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16" w:rsidRPr="008F1266" w:rsidRDefault="00593C75" w:rsidP="00AE2970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  <w:lang w:val="sr-Cyrl-CS"/>
        </w:rPr>
        <w:t>Финансијски менаџмент</w:t>
      </w:r>
      <w:r w:rsidR="00846614">
        <w:rPr>
          <w:rFonts w:ascii="Calibri" w:hAnsi="Calibri"/>
          <w:b/>
          <w:sz w:val="28"/>
          <w:szCs w:val="28"/>
          <w:u w:val="single"/>
        </w:rPr>
        <w:t xml:space="preserve"> – </w:t>
      </w:r>
      <w:r w:rsidR="00846614">
        <w:rPr>
          <w:rFonts w:ascii="Calibri" w:hAnsi="Calibri"/>
          <w:b/>
          <w:sz w:val="28"/>
          <w:szCs w:val="28"/>
          <w:u w:val="single"/>
          <w:lang w:val="sr-Cyrl-CS"/>
        </w:rPr>
        <w:t>инфолист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 xml:space="preserve"> 201</w:t>
      </w:r>
      <w:r w:rsidR="00836524">
        <w:rPr>
          <w:rFonts w:ascii="Calibri" w:hAnsi="Calibri"/>
          <w:b/>
          <w:sz w:val="28"/>
          <w:szCs w:val="28"/>
          <w:u w:val="single"/>
        </w:rPr>
        <w:t>7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>/1</w:t>
      </w:r>
      <w:r w:rsidR="00836524">
        <w:rPr>
          <w:rFonts w:ascii="Calibri" w:hAnsi="Calibri"/>
          <w:b/>
          <w:sz w:val="28"/>
          <w:szCs w:val="28"/>
          <w:u w:val="single"/>
        </w:rPr>
        <w:t>8</w:t>
      </w:r>
    </w:p>
    <w:p w:rsidR="00AE2970" w:rsidRPr="00542C44" w:rsidRDefault="008E6589" w:rsidP="00AE297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струковне</w:t>
      </w:r>
      <w:r w:rsidR="00542C44" w:rsidRPr="00542C44">
        <w:rPr>
          <w:rFonts w:ascii="Calibri" w:hAnsi="Calibri"/>
          <w:b/>
          <w:sz w:val="28"/>
          <w:szCs w:val="28"/>
        </w:rPr>
        <w:t xml:space="preserve"> студије</w:t>
      </w:r>
    </w:p>
    <w:p w:rsidR="004E74F0" w:rsidRPr="004E74F0" w:rsidRDefault="004E74F0" w:rsidP="00AE297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6318B" w:rsidRPr="00EE15A7" w:rsidRDefault="00F6318B" w:rsidP="00AE2970">
      <w:pPr>
        <w:rPr>
          <w:b/>
        </w:rPr>
      </w:pPr>
    </w:p>
    <w:p w:rsidR="000E0428" w:rsidRPr="005F6EAC" w:rsidRDefault="000E0428" w:rsidP="00AE2970">
      <w:pPr>
        <w:rPr>
          <w:rFonts w:ascii="Calibri" w:hAnsi="Calibri"/>
          <w:b/>
          <w:sz w:val="22"/>
          <w:szCs w:val="22"/>
          <w:lang w:val="sr-Cyrl-CS"/>
        </w:rPr>
      </w:pPr>
      <w:r w:rsidRPr="005F6EAC">
        <w:rPr>
          <w:rFonts w:ascii="Calibri" w:hAnsi="Calibri"/>
          <w:b/>
          <w:sz w:val="22"/>
          <w:szCs w:val="22"/>
        </w:rPr>
        <w:t>Назив</w:t>
      </w:r>
      <w:r w:rsidR="00F663D6" w:rsidRPr="005F6EAC">
        <w:rPr>
          <w:rFonts w:ascii="Calibri" w:hAnsi="Calibri"/>
          <w:b/>
          <w:sz w:val="22"/>
          <w:szCs w:val="22"/>
        </w:rPr>
        <w:t xml:space="preserve"> </w:t>
      </w:r>
      <w:r w:rsidRPr="005F6EAC">
        <w:rPr>
          <w:rFonts w:ascii="Calibri" w:hAnsi="Calibri"/>
          <w:b/>
          <w:sz w:val="22"/>
          <w:szCs w:val="22"/>
        </w:rPr>
        <w:t>предмета</w:t>
      </w:r>
      <w:r w:rsidR="00F663D6" w:rsidRPr="005F6EAC">
        <w:rPr>
          <w:rFonts w:ascii="Calibri" w:hAnsi="Calibri"/>
          <w:b/>
          <w:sz w:val="22"/>
          <w:szCs w:val="22"/>
        </w:rPr>
        <w:t>:</w:t>
      </w:r>
      <w:r w:rsidR="005F6EAC" w:rsidRPr="005F6EAC">
        <w:rPr>
          <w:rFonts w:ascii="Calibri" w:hAnsi="Calibri"/>
          <w:sz w:val="22"/>
          <w:szCs w:val="22"/>
          <w:lang w:val="sr-Cyrl-CS"/>
        </w:rPr>
        <w:t xml:space="preserve"> </w:t>
      </w:r>
      <w:r w:rsidR="00593C75">
        <w:rPr>
          <w:rFonts w:ascii="Calibri" w:hAnsi="Calibri"/>
          <w:sz w:val="22"/>
          <w:szCs w:val="22"/>
          <w:lang w:val="sr-Cyrl-CS"/>
        </w:rPr>
        <w:t>Финансијски менаџмент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Година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студија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593C75">
        <w:rPr>
          <w:rFonts w:ascii="Calibri" w:hAnsi="Calibri"/>
          <w:sz w:val="22"/>
          <w:szCs w:val="22"/>
          <w:lang w:val="sr-Cyrl-CS"/>
        </w:rPr>
        <w:t>трећа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Семестар</w:t>
      </w:r>
      <w:r w:rsidR="002C70E1" w:rsidRPr="000E0428">
        <w:rPr>
          <w:rFonts w:ascii="Calibri" w:hAnsi="Calibri"/>
          <w:b/>
          <w:sz w:val="22"/>
          <w:szCs w:val="22"/>
        </w:rPr>
        <w:t>:</w:t>
      </w:r>
      <w:r w:rsidR="002C70E1" w:rsidRPr="000E0428">
        <w:rPr>
          <w:rFonts w:ascii="Calibri" w:hAnsi="Calibri"/>
          <w:sz w:val="22"/>
          <w:szCs w:val="22"/>
        </w:rPr>
        <w:t xml:space="preserve"> </w:t>
      </w:r>
      <w:r w:rsidR="00593C75">
        <w:rPr>
          <w:rFonts w:ascii="Calibri" w:hAnsi="Calibri"/>
          <w:sz w:val="22"/>
          <w:szCs w:val="22"/>
          <w:lang w:val="sr-Cyrl-CS"/>
        </w:rPr>
        <w:t>шести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</w:rPr>
      </w:pPr>
      <w:r w:rsidRPr="000E0428">
        <w:rPr>
          <w:rFonts w:ascii="Calibri" w:hAnsi="Calibri"/>
          <w:b/>
          <w:sz w:val="22"/>
          <w:szCs w:val="22"/>
        </w:rPr>
        <w:t>Фонд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часова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2D2C21">
        <w:rPr>
          <w:rFonts w:ascii="Calibri" w:hAnsi="Calibri"/>
          <w:sz w:val="22"/>
          <w:szCs w:val="22"/>
          <w:lang w:val="en-US"/>
        </w:rPr>
        <w:t>45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предавања</w:t>
      </w:r>
      <w:r w:rsidR="002C2688">
        <w:rPr>
          <w:rFonts w:ascii="Calibri" w:hAnsi="Calibri"/>
          <w:sz w:val="22"/>
          <w:szCs w:val="22"/>
          <w:lang w:val="sr-Cyrl-CS"/>
        </w:rPr>
        <w:t xml:space="preserve"> + </w:t>
      </w:r>
      <w:r w:rsidR="002C2688" w:rsidRPr="004805C2">
        <w:rPr>
          <w:rFonts w:ascii="Calibri" w:hAnsi="Calibri"/>
          <w:sz w:val="22"/>
          <w:szCs w:val="22"/>
          <w:lang w:val="en-US"/>
        </w:rPr>
        <w:t>26</w:t>
      </w:r>
      <w:r w:rsidRPr="004805C2">
        <w:rPr>
          <w:rFonts w:ascii="Calibri" w:hAnsi="Calibri"/>
          <w:sz w:val="22"/>
          <w:szCs w:val="22"/>
          <w:lang w:val="sr-Cyrl-CS"/>
        </w:rPr>
        <w:t xml:space="preserve"> вежби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</w:p>
    <w:p w:rsidR="001D2C16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Статус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обавезни</w:t>
      </w:r>
    </w:p>
    <w:p w:rsidR="00D7709B" w:rsidRPr="000E0428" w:rsidRDefault="00D7709B" w:rsidP="00AE2970">
      <w:pPr>
        <w:rPr>
          <w:rFonts w:ascii="Calibri" w:hAnsi="Calibri"/>
          <w:sz w:val="22"/>
          <w:szCs w:val="22"/>
          <w:lang w:val="sr-Cyrl-CS"/>
        </w:rPr>
      </w:pPr>
      <w:r w:rsidRPr="00D7709B">
        <w:rPr>
          <w:rFonts w:ascii="Calibri" w:hAnsi="Calibri"/>
          <w:b/>
          <w:sz w:val="22"/>
          <w:szCs w:val="22"/>
          <w:lang w:val="sr-Cyrl-CS"/>
        </w:rPr>
        <w:t>Условљеност:</w:t>
      </w:r>
      <w:r>
        <w:rPr>
          <w:rFonts w:ascii="Calibri" w:hAnsi="Calibri"/>
          <w:sz w:val="22"/>
          <w:szCs w:val="22"/>
          <w:lang w:val="sr-Cyrl-CS"/>
        </w:rPr>
        <w:t xml:space="preserve"> нема условљености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Број</w:t>
      </w:r>
      <w:r w:rsidR="00F663D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ЕСПБ</w:t>
      </w:r>
      <w:r w:rsidR="00F663D6" w:rsidRPr="000E0428">
        <w:rPr>
          <w:rFonts w:ascii="Calibri" w:hAnsi="Calibri"/>
          <w:b/>
          <w:sz w:val="22"/>
          <w:szCs w:val="22"/>
        </w:rPr>
        <w:t>: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="008E6589">
        <w:rPr>
          <w:rFonts w:ascii="Calibri" w:hAnsi="Calibri"/>
          <w:sz w:val="22"/>
          <w:szCs w:val="22"/>
          <w:lang w:val="sr-Cyrl-CS"/>
        </w:rPr>
        <w:t>5</w:t>
      </w:r>
    </w:p>
    <w:p w:rsidR="001D2C16" w:rsidRPr="008F1266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Наставник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F0628A">
        <w:rPr>
          <w:rFonts w:ascii="Calibri" w:hAnsi="Calibri"/>
          <w:sz w:val="22"/>
          <w:szCs w:val="22"/>
          <w:lang w:val="sr-Cyrl-CS"/>
        </w:rPr>
        <w:t>Д</w:t>
      </w:r>
      <w:r w:rsidRPr="000E0428">
        <w:rPr>
          <w:rFonts w:ascii="Calibri" w:hAnsi="Calibri"/>
          <w:sz w:val="22"/>
          <w:szCs w:val="22"/>
        </w:rPr>
        <w:t>р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C07302">
        <w:rPr>
          <w:rFonts w:ascii="Calibri" w:hAnsi="Calibri"/>
          <w:sz w:val="22"/>
          <w:szCs w:val="22"/>
          <w:lang w:val="sr-Cyrl-CS"/>
        </w:rPr>
        <w:t>Сања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Вучковић</w:t>
      </w:r>
      <w:r w:rsidR="001D2C16" w:rsidRPr="000E0428">
        <w:rPr>
          <w:rFonts w:ascii="Calibri" w:hAnsi="Calibri"/>
          <w:sz w:val="22"/>
          <w:szCs w:val="22"/>
        </w:rPr>
        <w:t xml:space="preserve">, </w:t>
      </w:r>
      <w:r w:rsidR="008F1266">
        <w:rPr>
          <w:rFonts w:ascii="Calibri" w:hAnsi="Calibri"/>
          <w:sz w:val="22"/>
          <w:szCs w:val="22"/>
          <w:lang w:val="sr-Cyrl-CS"/>
        </w:rPr>
        <w:t>ванредни професор</w:t>
      </w:r>
    </w:p>
    <w:p w:rsidR="000E0428" w:rsidRPr="00941955" w:rsidRDefault="00941955" w:rsidP="00AE29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1D2C16" w:rsidRPr="000E0428" w:rsidRDefault="001D2C16" w:rsidP="00AE2970">
      <w:pPr>
        <w:rPr>
          <w:rFonts w:ascii="Calibri" w:hAnsi="Calibri"/>
          <w:sz w:val="22"/>
          <w:szCs w:val="22"/>
        </w:rPr>
      </w:pPr>
    </w:p>
    <w:p w:rsidR="001D2C16" w:rsidRPr="000E0428" w:rsidRDefault="000E0428" w:rsidP="00AE2970">
      <w:pPr>
        <w:rPr>
          <w:rFonts w:ascii="Calibri" w:hAnsi="Calibri"/>
          <w:b/>
          <w:sz w:val="22"/>
          <w:szCs w:val="22"/>
        </w:rPr>
      </w:pPr>
      <w:r w:rsidRPr="000E0428">
        <w:rPr>
          <w:rFonts w:ascii="Calibri" w:hAnsi="Calibri"/>
          <w:b/>
          <w:sz w:val="22"/>
          <w:szCs w:val="22"/>
        </w:rPr>
        <w:t>Циљ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sz w:val="22"/>
          <w:szCs w:val="22"/>
        </w:rPr>
        <w:t xml:space="preserve">: </w:t>
      </w:r>
    </w:p>
    <w:p w:rsidR="001D2C16" w:rsidRPr="00FA5033" w:rsidRDefault="001D2C16" w:rsidP="00FA5033">
      <w:pPr>
        <w:jc w:val="both"/>
        <w:rPr>
          <w:rFonts w:asciiTheme="minorHAnsi" w:hAnsiTheme="minorHAnsi"/>
          <w:sz w:val="22"/>
          <w:szCs w:val="22"/>
        </w:rPr>
      </w:pPr>
    </w:p>
    <w:p w:rsidR="00FA5033" w:rsidRPr="00807B88" w:rsidRDefault="00FA5033" w:rsidP="00807B88">
      <w:pPr>
        <w:jc w:val="both"/>
        <w:rPr>
          <w:rFonts w:ascii="Calibri" w:hAnsi="Calibri"/>
          <w:sz w:val="22"/>
          <w:szCs w:val="22"/>
        </w:rPr>
      </w:pPr>
      <w:r w:rsidRPr="00807B88">
        <w:rPr>
          <w:rFonts w:ascii="Calibri" w:hAnsi="Calibri"/>
          <w:sz w:val="22"/>
          <w:szCs w:val="22"/>
        </w:rPr>
        <w:t>Циљ предмета Финансијски менаџмент је да се студентима омогући овладавање основним</w:t>
      </w:r>
    </w:p>
    <w:p w:rsidR="00FA5033" w:rsidRPr="00807B88" w:rsidRDefault="00FA5033" w:rsidP="00807B88">
      <w:pPr>
        <w:jc w:val="both"/>
        <w:rPr>
          <w:rFonts w:ascii="Calibri" w:hAnsi="Calibri"/>
          <w:sz w:val="22"/>
          <w:szCs w:val="22"/>
        </w:rPr>
      </w:pPr>
      <w:r w:rsidRPr="00807B88">
        <w:rPr>
          <w:rFonts w:ascii="Calibri" w:hAnsi="Calibri"/>
          <w:sz w:val="22"/>
          <w:szCs w:val="22"/>
        </w:rPr>
        <w:t>знањима из области пословних финансија. Студенти ће бити оспособљени да разумеју</w:t>
      </w:r>
    </w:p>
    <w:p w:rsidR="00FA5033" w:rsidRPr="00807B88" w:rsidRDefault="00FA5033" w:rsidP="00807B88">
      <w:pPr>
        <w:jc w:val="both"/>
        <w:rPr>
          <w:rFonts w:ascii="Calibri" w:hAnsi="Calibri"/>
          <w:sz w:val="22"/>
          <w:szCs w:val="22"/>
        </w:rPr>
      </w:pPr>
      <w:r w:rsidRPr="00807B88">
        <w:rPr>
          <w:rFonts w:ascii="Calibri" w:hAnsi="Calibri"/>
          <w:sz w:val="22"/>
          <w:szCs w:val="22"/>
        </w:rPr>
        <w:t>принципе и инструменте финансирања, инвестирања и управљања имовином у предузећу.</w:t>
      </w:r>
    </w:p>
    <w:p w:rsidR="001E2809" w:rsidRPr="000E0428" w:rsidRDefault="001E2809" w:rsidP="00AE2970">
      <w:pPr>
        <w:rPr>
          <w:rFonts w:ascii="Calibri" w:hAnsi="Calibri"/>
          <w:b/>
          <w:bCs/>
          <w:sz w:val="22"/>
          <w:szCs w:val="22"/>
        </w:rPr>
      </w:pPr>
    </w:p>
    <w:p w:rsidR="006878A8" w:rsidRDefault="006878A8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6878A8" w:rsidRPr="000E0428" w:rsidRDefault="006878A8" w:rsidP="006878A8">
      <w:pPr>
        <w:jc w:val="both"/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Структура и садржај предмета</w:t>
      </w:r>
    </w:p>
    <w:p w:rsidR="006878A8" w:rsidRPr="000E0428" w:rsidRDefault="006878A8" w:rsidP="006878A8">
      <w:pPr>
        <w:jc w:val="both"/>
        <w:rPr>
          <w:rFonts w:ascii="Calibri" w:hAnsi="Calibri"/>
          <w:bCs/>
          <w:sz w:val="22"/>
          <w:szCs w:val="22"/>
        </w:rPr>
      </w:pPr>
    </w:p>
    <w:p w:rsidR="006878A8" w:rsidRPr="006878A8" w:rsidRDefault="006878A8" w:rsidP="006878A8">
      <w:pPr>
        <w:pStyle w:val="1"/>
        <w:rPr>
          <w:rFonts w:asciiTheme="minorHAnsi" w:hAnsiTheme="minorHAnsi"/>
        </w:rPr>
      </w:pPr>
      <w:r w:rsidRPr="006878A8">
        <w:rPr>
          <w:rFonts w:asciiTheme="minorHAnsi" w:hAnsiTheme="minorHAnsi"/>
        </w:rPr>
        <w:t>У дванаест поглавља овог уџбеника представљене су релевантне области пословних финансија. У првом поглављу уоквирен је појам и предмет пословних финансија, укључујући форме предузећа у Србији, елементе корпоративног управљања и циљеве предузећа. У другом делу (Финансијско извештавање) представљени су и објашњени финансијски извештаји (биланс стања, биланс успеха и остали, укључујући и најновији – извештај о осталом резултату), према домаћим рачуноводственим принципима и законима. Тиме је створена основа за анализу финансијских извештаја (трећи део), чији најважнији део представља рацио анализа ликвидности, солвентности, профитабилности и др. Од четвртог дела окрећемо се буџетирању и најпре представљмо концепт временске вредности новца и његову примену у утврђивању цена власничких и дужничких хартија од вредности. У петом делу, да бисмо утврдили дисконтну стопу, проучавамо неризичну каматну стопу, премије које се на њу додају, тржишну премију ризика, специфични и системски ризик, да бисмо дошли до трошка дужничког и сопственог капитала и, коначно, просечне цене капитала за предузеће. Пети део завршавамо анализом оптималне финансијске структуре, од теоријских до практичних концепата. У шестом делу објашњавамо срж буџетирања и анализе инвестиционих пројеката: критеријуме за одлучивање, новчане токове које треба дисконтовати, анализу осетљивости, преломну тачку и левериџ (пословни, финансијски и укупни). Седми део бави се управљањем обртном имовином (залихама, потраживањима, новцем), да би у осмом приказали изазове финансирања за мала и велик</w:t>
      </w:r>
      <w:r>
        <w:rPr>
          <w:rFonts w:asciiTheme="minorHAnsi" w:hAnsiTheme="minorHAnsi"/>
        </w:rPr>
        <w:t>а</w:t>
      </w:r>
      <w:r w:rsidRPr="006878A8">
        <w:rPr>
          <w:rFonts w:asciiTheme="minorHAnsi" w:hAnsiTheme="minorHAnsi"/>
        </w:rPr>
        <w:t xml:space="preserve"> предузећа на тржишту дуга и власничког капитала, на кратак, средњи и дуги рок (уз навођење регулативе и искустава на нашем тржишту). У деветом делу дајемо оквир за разматрање политике дивиденди у предузећу. Одлучили смо да у десетом делу представимо порезе и друге јавне намете који оптерећују предузеће, иако се, сматрамо неоправдано, по правилу ова тема заобилази у уџбеницима о пословним финансијама. У једанаестом следе елементи два приступа евалуације (вредновања) предузећа: дисконтовање слободних новчаних токова и мултипликатори. Коначно, у дванаестом делу дајемо преглед начина за укрупњавање предузећа (припајања и преузимања, тј. мерџери и аквизиције), али и за преживљавање или организовано гашење предузећа (стечај и слични процеси).</w:t>
      </w:r>
    </w:p>
    <w:p w:rsidR="006878A8" w:rsidRPr="006878A8" w:rsidRDefault="006878A8" w:rsidP="006878A8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</w:p>
    <w:p w:rsidR="006878A8" w:rsidRDefault="006878A8" w:rsidP="006878A8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6878A8" w:rsidRDefault="006878A8" w:rsidP="006878A8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1D2C16" w:rsidRDefault="000E0428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lastRenderedPageBreak/>
        <w:t>План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рада</w:t>
      </w:r>
      <w:r w:rsidR="00985D7D">
        <w:rPr>
          <w:rFonts w:ascii="Calibri" w:hAnsi="Calibri"/>
          <w:b/>
          <w:bCs/>
          <w:sz w:val="22"/>
          <w:szCs w:val="22"/>
          <w:lang w:val="sr-Cyrl-CS"/>
        </w:rPr>
        <w:t xml:space="preserve"> на предавањима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1D2C16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>
        <w:rPr>
          <w:rFonts w:ascii="Calibri" w:hAnsi="Calibri"/>
          <w:bCs/>
          <w:sz w:val="22"/>
          <w:szCs w:val="22"/>
          <w:lang w:val="sr-Cyrl-CS"/>
        </w:rPr>
        <w:t xml:space="preserve">Предавања из предмета </w:t>
      </w:r>
      <w:r w:rsidR="002432DA">
        <w:rPr>
          <w:rFonts w:ascii="Calibri" w:hAnsi="Calibri"/>
          <w:bCs/>
          <w:sz w:val="22"/>
          <w:szCs w:val="22"/>
          <w:lang w:val="sr-Cyrl-CS"/>
        </w:rPr>
        <w:t>Финансијски менаџмент</w:t>
      </w:r>
      <w:r>
        <w:rPr>
          <w:rFonts w:ascii="Calibri" w:hAnsi="Calibri"/>
          <w:bCs/>
          <w:sz w:val="22"/>
          <w:szCs w:val="22"/>
          <w:lang w:val="sr-Cyrl-CS"/>
        </w:rPr>
        <w:t xml:space="preserve"> одржаваће се једном недељно у трајању од </w:t>
      </w:r>
      <w:r w:rsidR="008E6589">
        <w:rPr>
          <w:rFonts w:ascii="Calibri" w:hAnsi="Calibri"/>
          <w:bCs/>
          <w:sz w:val="22"/>
          <w:szCs w:val="22"/>
          <w:lang w:val="sr-Cyrl-CS"/>
        </w:rPr>
        <w:t>три</w:t>
      </w:r>
      <w:r>
        <w:rPr>
          <w:rFonts w:ascii="Calibri" w:hAnsi="Calibri"/>
          <w:bCs/>
          <w:sz w:val="22"/>
          <w:szCs w:val="22"/>
          <w:lang w:val="sr-Cyrl-CS"/>
        </w:rPr>
        <w:t xml:space="preserve"> школска часа.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B14EE5" w:rsidRP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Pr="00B14EE5">
        <w:rPr>
          <w:rFonts w:ascii="Calibri" w:hAnsi="Calibri"/>
          <w:iCs/>
          <w:sz w:val="22"/>
          <w:szCs w:val="22"/>
        </w:rPr>
        <w:t xml:space="preserve">Уводни час/Појам </w:t>
      </w:r>
      <w:r w:rsidR="002432DA">
        <w:rPr>
          <w:rFonts w:ascii="Calibri" w:hAnsi="Calibri"/>
          <w:iCs/>
          <w:sz w:val="22"/>
          <w:szCs w:val="22"/>
          <w:lang w:val="sr-Cyrl-CS"/>
        </w:rPr>
        <w:t>и предмет пословних финансија</w:t>
      </w:r>
    </w:p>
    <w:p w:rsidR="00B14EE5" w:rsidRP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II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 w:rsidR="00D0750E" w:rsidRP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>Финансијско извештавање</w:t>
      </w:r>
    </w:p>
    <w:p w:rsidR="00B14EE5" w:rsidRP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 xml:space="preserve">III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>Анализа финансијских извештаја</w:t>
      </w:r>
    </w:p>
    <w:p w:rsid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IV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 xml:space="preserve">Анализа финансијских извештаја/Временска вредност новца и цене хартија од   </w:t>
      </w:r>
    </w:p>
    <w:p w:rsidR="00B14EE5" w:rsidRPr="002432DA" w:rsidRDefault="002432DA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</w:t>
      </w:r>
      <w:r w:rsidR="004E58EB">
        <w:rPr>
          <w:rFonts w:ascii="Calibri" w:hAnsi="Calibri"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>вредности</w:t>
      </w:r>
    </w:p>
    <w:p w:rsidR="002432DA" w:rsidRPr="002432DA" w:rsidRDefault="00B14EE5" w:rsidP="002432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>Временска вредност новца и цене хартија од вредности</w:t>
      </w:r>
    </w:p>
    <w:p w:rsidR="00B14EE5" w:rsidRPr="004C6C99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366484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366484" w:rsidRPr="00AF61BF">
        <w:rPr>
          <w:rFonts w:ascii="Calibri" w:hAnsi="Calibri"/>
          <w:b/>
          <w:iCs/>
          <w:sz w:val="22"/>
          <w:szCs w:val="22"/>
          <w:lang w:val="en-US"/>
        </w:rPr>
        <w:t>I</w:t>
      </w:r>
      <w:r w:rsidR="00366484" w:rsidRPr="00B14EE5">
        <w:rPr>
          <w:rFonts w:ascii="Calibri" w:hAnsi="Calibri"/>
          <w:iCs/>
          <w:sz w:val="22"/>
          <w:szCs w:val="22"/>
        </w:rPr>
        <w:t xml:space="preserve"> </w:t>
      </w:r>
      <w:r w:rsidR="002D4F27" w:rsidRPr="002D4F27">
        <w:rPr>
          <w:rFonts w:ascii="Calibri" w:hAnsi="Calibri"/>
          <w:b/>
          <w:iCs/>
          <w:sz w:val="22"/>
          <w:szCs w:val="22"/>
          <w:lang w:val="en-US"/>
        </w:rPr>
        <w:t xml:space="preserve">– </w:t>
      </w:r>
      <w:r w:rsidR="002432DA">
        <w:rPr>
          <w:rFonts w:ascii="Calibri" w:hAnsi="Calibri"/>
          <w:b/>
          <w:iCs/>
          <w:sz w:val="22"/>
          <w:szCs w:val="22"/>
          <w:lang w:val="en-US"/>
        </w:rPr>
        <w:t>1</w:t>
      </w:r>
      <w:r w:rsidR="00836524">
        <w:rPr>
          <w:rFonts w:ascii="Calibri" w:hAnsi="Calibri"/>
          <w:b/>
          <w:iCs/>
          <w:sz w:val="22"/>
          <w:szCs w:val="22"/>
          <w:lang w:val="en-US"/>
        </w:rPr>
        <w:t>5</w:t>
      </w:r>
      <w:r w:rsidR="00E30C09">
        <w:rPr>
          <w:rFonts w:ascii="Calibri" w:hAnsi="Calibri"/>
          <w:b/>
          <w:iCs/>
          <w:sz w:val="22"/>
          <w:szCs w:val="22"/>
          <w:lang w:val="en-US"/>
        </w:rPr>
        <w:t>.03</w:t>
      </w:r>
      <w:r w:rsidR="002D4F27" w:rsidRPr="00D1678D">
        <w:rPr>
          <w:rFonts w:ascii="Calibri" w:hAnsi="Calibri"/>
          <w:b/>
          <w:iCs/>
          <w:sz w:val="22"/>
          <w:szCs w:val="22"/>
          <w:lang w:val="en-US"/>
        </w:rPr>
        <w:t>.</w:t>
      </w:r>
      <w:r w:rsidR="002D2C21">
        <w:rPr>
          <w:rFonts w:ascii="Calibri" w:hAnsi="Calibri"/>
          <w:b/>
          <w:iCs/>
          <w:sz w:val="22"/>
          <w:szCs w:val="22"/>
          <w:lang w:val="en-US"/>
        </w:rPr>
        <w:t>201</w:t>
      </w:r>
      <w:r w:rsidR="00836524">
        <w:rPr>
          <w:rFonts w:ascii="Calibri" w:hAnsi="Calibri"/>
          <w:b/>
          <w:iCs/>
          <w:sz w:val="22"/>
          <w:szCs w:val="22"/>
          <w:lang w:val="en-US"/>
        </w:rPr>
        <w:t>8</w:t>
      </w:r>
      <w:r w:rsidR="002D4F27" w:rsidRPr="00D1678D">
        <w:rPr>
          <w:rFonts w:ascii="Calibri" w:hAnsi="Calibri"/>
          <w:b/>
          <w:iCs/>
          <w:sz w:val="22"/>
          <w:szCs w:val="22"/>
          <w:lang w:val="en-US"/>
        </w:rPr>
        <w:t xml:space="preserve">. </w:t>
      </w:r>
      <w:r w:rsidR="002D4F27" w:rsidRPr="00D1678D">
        <w:rPr>
          <w:rFonts w:ascii="Calibri" w:hAnsi="Calibri"/>
          <w:b/>
          <w:iCs/>
          <w:sz w:val="22"/>
          <w:szCs w:val="22"/>
          <w:lang w:val="sr-Cyrl-CS"/>
        </w:rPr>
        <w:t>год.</w:t>
      </w:r>
      <w:r w:rsidR="007441B6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(до </w:t>
      </w:r>
      <w:r w:rsidR="007441B6">
        <w:rPr>
          <w:rFonts w:ascii="Calibri" w:hAnsi="Calibri"/>
          <w:b/>
          <w:iCs/>
          <w:sz w:val="22"/>
          <w:szCs w:val="22"/>
          <w:lang w:val="sr-Cyrl-CS"/>
        </w:rPr>
        <w:t>91</w:t>
      </w:r>
      <w:r w:rsidR="007441B6" w:rsidRPr="004C6C99">
        <w:rPr>
          <w:rFonts w:ascii="Calibri" w:hAnsi="Calibri"/>
          <w:b/>
          <w:iCs/>
          <w:sz w:val="22"/>
          <w:szCs w:val="22"/>
        </w:rPr>
        <w:t>.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>стране)</w:t>
      </w:r>
    </w:p>
    <w:p w:rsidR="00B14EE5" w:rsidRP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VII</w:t>
      </w: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 w:rsidR="00EB7FF9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2432DA">
        <w:rPr>
          <w:rFonts w:ascii="Calibri" w:hAnsi="Calibri"/>
          <w:iCs/>
          <w:sz w:val="22"/>
          <w:szCs w:val="22"/>
          <w:lang w:val="sr-Cyrl-CS"/>
        </w:rPr>
        <w:t xml:space="preserve">     Ризик, принос и цена капитала</w:t>
      </w:r>
    </w:p>
    <w:p w:rsidR="002432DA" w:rsidRPr="002432DA" w:rsidRDefault="00B14EE5" w:rsidP="002432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 w:rsidR="00BD62B9">
        <w:rPr>
          <w:rFonts w:ascii="Calibri" w:hAnsi="Calibri"/>
          <w:iCs/>
          <w:sz w:val="22"/>
          <w:szCs w:val="22"/>
          <w:lang w:val="sr-Cyrl-CS"/>
        </w:rPr>
        <w:t xml:space="preserve">     </w:t>
      </w:r>
      <w:r w:rsidR="002432DA">
        <w:rPr>
          <w:rFonts w:ascii="Calibri" w:hAnsi="Calibri"/>
          <w:iCs/>
          <w:sz w:val="22"/>
          <w:szCs w:val="22"/>
          <w:lang w:val="sr-Cyrl-CS"/>
        </w:rPr>
        <w:t>Ризик, принос и цена капитала/Буџетирање и анализа пројеката</w:t>
      </w:r>
    </w:p>
    <w:p w:rsidR="002432DA" w:rsidRPr="002432DA" w:rsidRDefault="00B14EE5" w:rsidP="002432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IX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>Буџетирање и анализа пројеката/Управљање обртном имовином</w:t>
      </w:r>
    </w:p>
    <w:p w:rsidR="00FA6FA1" w:rsidRPr="004C6C99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D164C3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D164C3" w:rsidRPr="00AF61BF">
        <w:rPr>
          <w:rFonts w:ascii="Calibri" w:hAnsi="Calibri"/>
          <w:b/>
          <w:iCs/>
          <w:sz w:val="22"/>
          <w:szCs w:val="22"/>
          <w:lang w:val="en-US"/>
        </w:rPr>
        <w:t xml:space="preserve">II </w:t>
      </w:r>
      <w:r w:rsidR="00D164C3">
        <w:rPr>
          <w:rFonts w:ascii="Calibri" w:hAnsi="Calibri"/>
          <w:b/>
          <w:iCs/>
          <w:sz w:val="22"/>
          <w:szCs w:val="22"/>
          <w:lang w:val="sr-Cyrl-CS"/>
        </w:rPr>
        <w:t xml:space="preserve">– </w:t>
      </w:r>
      <w:r w:rsidR="00D164C3">
        <w:rPr>
          <w:rFonts w:ascii="Calibri" w:hAnsi="Calibri"/>
          <w:b/>
          <w:iCs/>
          <w:sz w:val="22"/>
          <w:szCs w:val="22"/>
          <w:lang w:val="en-US"/>
        </w:rPr>
        <w:t>2</w:t>
      </w:r>
      <w:r w:rsidR="00836524">
        <w:rPr>
          <w:rFonts w:ascii="Calibri" w:hAnsi="Calibri"/>
          <w:b/>
          <w:iCs/>
          <w:sz w:val="22"/>
          <w:szCs w:val="22"/>
          <w:lang w:val="en-US"/>
        </w:rPr>
        <w:t>6.04.2018</w:t>
      </w:r>
      <w:r w:rsidR="00D164C3" w:rsidRPr="00D1678D">
        <w:rPr>
          <w:rFonts w:ascii="Calibri" w:hAnsi="Calibri"/>
          <w:b/>
          <w:iCs/>
          <w:sz w:val="22"/>
          <w:szCs w:val="22"/>
          <w:lang w:val="en-US"/>
        </w:rPr>
        <w:t xml:space="preserve">. </w:t>
      </w:r>
      <w:r w:rsidR="00D164C3" w:rsidRPr="00D1678D">
        <w:rPr>
          <w:rFonts w:ascii="Calibri" w:hAnsi="Calibri"/>
          <w:b/>
          <w:iCs/>
          <w:sz w:val="22"/>
          <w:szCs w:val="22"/>
          <w:lang w:val="sr-Cyrl-CS"/>
        </w:rPr>
        <w:t>год</w:t>
      </w:r>
      <w:r w:rsidR="00D164C3" w:rsidRPr="004C6C99">
        <w:rPr>
          <w:rFonts w:ascii="Calibri" w:hAnsi="Calibri"/>
          <w:b/>
          <w:iCs/>
          <w:sz w:val="22"/>
          <w:szCs w:val="22"/>
          <w:lang w:val="sr-Cyrl-CS"/>
        </w:rPr>
        <w:t>.</w:t>
      </w:r>
      <w:r w:rsidR="00D164C3">
        <w:rPr>
          <w:rFonts w:ascii="Calibri" w:hAnsi="Calibri"/>
          <w:b/>
          <w:iCs/>
          <w:sz w:val="22"/>
          <w:szCs w:val="22"/>
          <w:lang w:val="sr-Cyrl-CS"/>
        </w:rPr>
        <w:t xml:space="preserve"> </w:t>
      </w:r>
      <w:r w:rsidR="00D164C3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(од </w:t>
      </w:r>
      <w:r w:rsidR="00D164C3">
        <w:rPr>
          <w:rFonts w:ascii="Calibri" w:hAnsi="Calibri"/>
          <w:b/>
          <w:iCs/>
          <w:sz w:val="22"/>
          <w:szCs w:val="22"/>
          <w:lang w:val="sr-Cyrl-CS"/>
        </w:rPr>
        <w:t>96</w:t>
      </w:r>
      <w:r w:rsidR="00D164C3" w:rsidRPr="004C6C99">
        <w:rPr>
          <w:rFonts w:ascii="Calibri" w:hAnsi="Calibri"/>
          <w:b/>
          <w:iCs/>
          <w:sz w:val="22"/>
          <w:szCs w:val="22"/>
        </w:rPr>
        <w:t xml:space="preserve">. </w:t>
      </w:r>
      <w:r w:rsidR="00D164C3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до </w:t>
      </w:r>
      <w:r w:rsidR="00D164C3" w:rsidRPr="004C6C99">
        <w:rPr>
          <w:rFonts w:ascii="Calibri" w:hAnsi="Calibri"/>
          <w:b/>
          <w:iCs/>
          <w:sz w:val="22"/>
          <w:szCs w:val="22"/>
        </w:rPr>
        <w:t>1</w:t>
      </w:r>
      <w:r w:rsidR="00D164C3">
        <w:rPr>
          <w:rFonts w:ascii="Calibri" w:hAnsi="Calibri"/>
          <w:b/>
          <w:iCs/>
          <w:sz w:val="22"/>
          <w:szCs w:val="22"/>
          <w:lang w:val="sr-Cyrl-CS"/>
        </w:rPr>
        <w:t>75</w:t>
      </w:r>
      <w:r w:rsidR="00D164C3" w:rsidRPr="004C6C99">
        <w:rPr>
          <w:rFonts w:ascii="Calibri" w:hAnsi="Calibri"/>
          <w:b/>
          <w:iCs/>
          <w:sz w:val="22"/>
          <w:szCs w:val="22"/>
        </w:rPr>
        <w:t>.</w:t>
      </w:r>
      <w:r w:rsidR="00D164C3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 стране)</w:t>
      </w:r>
    </w:p>
    <w:p w:rsidR="00B14EE5" w:rsidRPr="004E58EB" w:rsidRDefault="00B14EE5" w:rsidP="004E58E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D164C3">
        <w:rPr>
          <w:rFonts w:ascii="Calibri" w:hAnsi="Calibri"/>
          <w:iCs/>
          <w:sz w:val="22"/>
          <w:szCs w:val="22"/>
          <w:lang w:val="sr-Cyrl-CS"/>
        </w:rPr>
        <w:t>Финансирање предузећа/Политика дивиденди</w:t>
      </w:r>
    </w:p>
    <w:p w:rsidR="004E74F0" w:rsidRPr="004E58EB" w:rsidRDefault="00B14EE5" w:rsidP="004E58E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BD62B9">
        <w:rPr>
          <w:rFonts w:ascii="Calibri" w:hAnsi="Calibri"/>
          <w:iCs/>
          <w:sz w:val="22"/>
          <w:szCs w:val="22"/>
          <w:lang w:val="sr-Cyrl-CS"/>
        </w:rPr>
        <w:t xml:space="preserve">      </w:t>
      </w:r>
      <w:r w:rsidR="004E58EB">
        <w:rPr>
          <w:rFonts w:ascii="Calibri" w:hAnsi="Calibri"/>
          <w:iCs/>
          <w:sz w:val="22"/>
          <w:szCs w:val="22"/>
          <w:lang w:val="sr-Cyrl-CS"/>
        </w:rPr>
        <w:t>Порези и финансијски менаџмент</w:t>
      </w:r>
    </w:p>
    <w:p w:rsidR="00B14EE5" w:rsidRPr="00B14EE5" w:rsidRDefault="00B14EE5" w:rsidP="004E58E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58EB">
        <w:rPr>
          <w:rFonts w:ascii="Calibri" w:hAnsi="Calibri"/>
          <w:iCs/>
          <w:sz w:val="22"/>
          <w:szCs w:val="22"/>
          <w:lang w:val="sr-Cyrl-CS"/>
        </w:rPr>
        <w:t>Пословно и финансијско преструктурирање</w:t>
      </w:r>
    </w:p>
    <w:p w:rsidR="004E58EB" w:rsidRDefault="00B14EE5" w:rsidP="0045419B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4E74F0" w:rsidRPr="00AF61BF">
        <w:rPr>
          <w:rFonts w:ascii="Calibri" w:hAnsi="Calibri"/>
          <w:b/>
          <w:iCs/>
          <w:sz w:val="22"/>
          <w:szCs w:val="22"/>
          <w:lang w:val="en-US"/>
        </w:rPr>
        <w:t>III</w:t>
      </w:r>
      <w:r w:rsidR="004E74F0">
        <w:rPr>
          <w:rFonts w:ascii="Calibri" w:hAnsi="Calibri"/>
          <w:b/>
          <w:iCs/>
          <w:sz w:val="22"/>
          <w:szCs w:val="22"/>
          <w:lang w:val="sr-Cyrl-CS"/>
        </w:rPr>
        <w:t xml:space="preserve"> – </w:t>
      </w:r>
      <w:r w:rsidR="00174F90">
        <w:rPr>
          <w:rFonts w:ascii="Calibri" w:hAnsi="Calibri"/>
          <w:b/>
          <w:iCs/>
          <w:sz w:val="22"/>
          <w:szCs w:val="22"/>
        </w:rPr>
        <w:t>2</w:t>
      </w:r>
      <w:r w:rsidR="00836524">
        <w:rPr>
          <w:rFonts w:ascii="Calibri" w:hAnsi="Calibri"/>
          <w:b/>
          <w:iCs/>
          <w:sz w:val="22"/>
          <w:szCs w:val="22"/>
        </w:rPr>
        <w:t>4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.0</w:t>
      </w:r>
      <w:r w:rsidR="00174F90">
        <w:rPr>
          <w:rFonts w:ascii="Calibri" w:hAnsi="Calibri"/>
          <w:b/>
          <w:iCs/>
          <w:sz w:val="22"/>
          <w:szCs w:val="22"/>
        </w:rPr>
        <w:t>5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.201</w:t>
      </w:r>
      <w:r w:rsidR="00836524">
        <w:rPr>
          <w:rFonts w:ascii="Calibri" w:hAnsi="Calibri"/>
          <w:b/>
          <w:iCs/>
          <w:sz w:val="22"/>
          <w:szCs w:val="22"/>
        </w:rPr>
        <w:t>8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 год.</w:t>
      </w:r>
      <w:r w:rsidR="004E74F0" w:rsidRPr="004E74F0">
        <w:rPr>
          <w:rFonts w:ascii="Calibri" w:hAnsi="Calibri"/>
          <w:iCs/>
          <w:color w:val="FF0000"/>
          <w:sz w:val="22"/>
          <w:szCs w:val="22"/>
        </w:rPr>
        <w:t xml:space="preserve"> 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(од </w:t>
      </w:r>
      <w:r w:rsidR="007441B6">
        <w:rPr>
          <w:rFonts w:ascii="Calibri" w:hAnsi="Calibri"/>
          <w:b/>
          <w:iCs/>
          <w:sz w:val="22"/>
          <w:szCs w:val="22"/>
          <w:lang w:val="sr-Cyrl-CS"/>
        </w:rPr>
        <w:t>176</w:t>
      </w:r>
      <w:r w:rsidR="007441B6" w:rsidRPr="004C6C99">
        <w:rPr>
          <w:rFonts w:ascii="Calibri" w:hAnsi="Calibri"/>
          <w:b/>
          <w:iCs/>
          <w:sz w:val="22"/>
          <w:szCs w:val="22"/>
        </w:rPr>
        <w:t xml:space="preserve">. 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до </w:t>
      </w:r>
      <w:r w:rsidR="007441B6">
        <w:rPr>
          <w:rFonts w:ascii="Calibri" w:hAnsi="Calibri"/>
          <w:b/>
          <w:iCs/>
          <w:sz w:val="22"/>
          <w:szCs w:val="22"/>
          <w:lang w:val="sr-Cyrl-CS"/>
        </w:rPr>
        <w:t>краја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>)</w:t>
      </w:r>
    </w:p>
    <w:p w:rsidR="00985D7D" w:rsidRPr="00D1678D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Поправни колоквијум</w:t>
      </w:r>
      <w:r w:rsidR="00D1678D" w:rsidRPr="00D1678D">
        <w:rPr>
          <w:rFonts w:ascii="Calibri" w:hAnsi="Calibri"/>
          <w:b/>
          <w:iCs/>
          <w:sz w:val="22"/>
          <w:szCs w:val="22"/>
        </w:rPr>
        <w:t xml:space="preserve"> – </w:t>
      </w:r>
      <w:r w:rsidR="00836524">
        <w:rPr>
          <w:rFonts w:ascii="Calibri" w:hAnsi="Calibri"/>
          <w:b/>
          <w:iCs/>
          <w:sz w:val="22"/>
          <w:szCs w:val="22"/>
        </w:rPr>
        <w:t>3</w:t>
      </w:r>
      <w:r w:rsidR="002D2C21">
        <w:rPr>
          <w:rFonts w:ascii="Calibri" w:hAnsi="Calibri"/>
          <w:b/>
          <w:iCs/>
          <w:sz w:val="22"/>
          <w:szCs w:val="22"/>
        </w:rPr>
        <w:t>1</w:t>
      </w:r>
      <w:r w:rsidR="00836524">
        <w:rPr>
          <w:rFonts w:ascii="Calibri" w:hAnsi="Calibri"/>
          <w:b/>
          <w:iCs/>
          <w:sz w:val="22"/>
          <w:szCs w:val="22"/>
          <w:lang w:val="sr-Cyrl-CS"/>
        </w:rPr>
        <w:t>.0</w:t>
      </w:r>
      <w:r w:rsidR="00836524">
        <w:rPr>
          <w:rFonts w:ascii="Calibri" w:hAnsi="Calibri"/>
          <w:b/>
          <w:iCs/>
          <w:sz w:val="22"/>
          <w:szCs w:val="22"/>
          <w:lang w:val="en-US"/>
        </w:rPr>
        <w:t>5</w:t>
      </w:r>
      <w:r w:rsidR="00E30C09">
        <w:rPr>
          <w:rFonts w:ascii="Calibri" w:hAnsi="Calibri"/>
          <w:b/>
          <w:iCs/>
          <w:sz w:val="22"/>
          <w:szCs w:val="22"/>
          <w:lang w:val="sr-Cyrl-CS"/>
        </w:rPr>
        <w:t>.201</w:t>
      </w:r>
      <w:r w:rsidR="00836524">
        <w:rPr>
          <w:rFonts w:ascii="Calibri" w:hAnsi="Calibri"/>
          <w:b/>
          <w:iCs/>
          <w:sz w:val="22"/>
          <w:szCs w:val="22"/>
          <w:lang w:val="en-US"/>
        </w:rPr>
        <w:t>8</w:t>
      </w:r>
      <w:r w:rsidR="00201365">
        <w:rPr>
          <w:rFonts w:ascii="Calibri" w:hAnsi="Calibri"/>
          <w:b/>
          <w:iCs/>
          <w:sz w:val="22"/>
          <w:szCs w:val="22"/>
          <w:lang w:val="sr-Cyrl-CS"/>
        </w:rPr>
        <w:t>.</w:t>
      </w:r>
      <w:r w:rsidR="00201365">
        <w:rPr>
          <w:rFonts w:ascii="Calibri" w:hAnsi="Calibri"/>
          <w:b/>
          <w:iCs/>
          <w:sz w:val="22"/>
          <w:szCs w:val="22"/>
          <w:lang w:val="en-US"/>
        </w:rPr>
        <w:t xml:space="preserve"> </w:t>
      </w:r>
      <w:r w:rsidR="00D1678D" w:rsidRPr="00D1678D">
        <w:rPr>
          <w:rFonts w:ascii="Calibri" w:hAnsi="Calibri"/>
          <w:b/>
          <w:iCs/>
          <w:sz w:val="22"/>
          <w:szCs w:val="22"/>
          <w:lang w:val="sr-Cyrl-CS"/>
        </w:rPr>
        <w:t>год.</w:t>
      </w:r>
    </w:p>
    <w:p w:rsidR="00366484" w:rsidRDefault="00366484" w:rsidP="00AE2970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0581D" w:rsidRDefault="00D0581D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t>План рада</w:t>
      </w:r>
      <w:r>
        <w:rPr>
          <w:rFonts w:ascii="Calibri" w:hAnsi="Calibri"/>
          <w:b/>
          <w:bCs/>
          <w:sz w:val="22"/>
          <w:szCs w:val="22"/>
          <w:lang w:val="sr-Cyrl-CS"/>
        </w:rPr>
        <w:t xml:space="preserve"> на вежбама</w:t>
      </w:r>
      <w:r w:rsidRPr="000E0428">
        <w:rPr>
          <w:rFonts w:ascii="Calibri" w:hAnsi="Calibri"/>
          <w:b/>
          <w:bCs/>
          <w:sz w:val="22"/>
          <w:szCs w:val="22"/>
        </w:rPr>
        <w:t>: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985D7D" w:rsidRPr="00985D7D" w:rsidRDefault="00D0581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D0581D">
        <w:rPr>
          <w:rFonts w:ascii="Calibri" w:hAnsi="Calibri"/>
          <w:iCs/>
          <w:sz w:val="22"/>
          <w:szCs w:val="22"/>
          <w:lang w:val="sr-Cyrl-CS"/>
        </w:rPr>
        <w:t>Вежбе</w:t>
      </w:r>
      <w:r w:rsidR="00985D7D">
        <w:rPr>
          <w:rFonts w:ascii="Calibri" w:hAnsi="Calibri"/>
          <w:iCs/>
          <w:sz w:val="22"/>
          <w:szCs w:val="22"/>
          <w:lang w:val="sr-Cyrl-CS"/>
        </w:rPr>
        <w:t xml:space="preserve"> из предмета </w:t>
      </w:r>
      <w:r w:rsidR="004E58EB">
        <w:rPr>
          <w:rFonts w:ascii="Calibri" w:hAnsi="Calibri"/>
          <w:iCs/>
          <w:sz w:val="22"/>
          <w:szCs w:val="22"/>
          <w:lang w:val="sr-Cyrl-CS"/>
        </w:rPr>
        <w:t>Финансијски менаџмент</w:t>
      </w:r>
      <w:r w:rsidR="00985D7D">
        <w:rPr>
          <w:rFonts w:ascii="Calibri" w:hAnsi="Calibri"/>
          <w:iCs/>
          <w:sz w:val="22"/>
          <w:szCs w:val="22"/>
          <w:lang w:val="sr-Cyrl-CS"/>
        </w:rPr>
        <w:t xml:space="preserve"> изводиће се једном недељно у трајању од два школска часа. Н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а </w:t>
      </w:r>
      <w:r w:rsidR="00AF61BF">
        <w:rPr>
          <w:rFonts w:ascii="Calibri" w:hAnsi="Calibri"/>
          <w:iCs/>
          <w:sz w:val="22"/>
          <w:szCs w:val="22"/>
          <w:lang w:val="sr-Cyrl-CS"/>
        </w:rPr>
        <w:t>вежбама ће се покрити области које</w:t>
      </w:r>
      <w:r w:rsidR="006E1C72">
        <w:rPr>
          <w:rFonts w:ascii="Calibri" w:hAnsi="Calibri"/>
          <w:iCs/>
          <w:sz w:val="22"/>
          <w:szCs w:val="22"/>
          <w:lang w:val="sr-Cyrl-CS"/>
        </w:rPr>
        <w:t xml:space="preserve"> нису у довољној мери покривене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на предавањима</w:t>
      </w:r>
      <w:r w:rsidR="00846614">
        <w:rPr>
          <w:rFonts w:ascii="Calibri" w:hAnsi="Calibri"/>
          <w:iCs/>
          <w:sz w:val="22"/>
          <w:szCs w:val="22"/>
          <w:lang w:val="sr-Cyrl-CS"/>
        </w:rPr>
        <w:t>,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затим </w:t>
      </w:r>
      <w:r w:rsidR="00C54DF5">
        <w:rPr>
          <w:rFonts w:ascii="Calibri" w:hAnsi="Calibri"/>
          <w:iCs/>
          <w:sz w:val="22"/>
          <w:szCs w:val="22"/>
          <w:lang w:val="sr-Cyrl-CS"/>
        </w:rPr>
        <w:t xml:space="preserve">ће се давати </w:t>
      </w:r>
      <w:r w:rsidR="00AF61BF">
        <w:rPr>
          <w:rFonts w:ascii="Calibri" w:hAnsi="Calibri"/>
          <w:iCs/>
          <w:sz w:val="22"/>
          <w:szCs w:val="22"/>
          <w:lang w:val="sr-Cyrl-CS"/>
        </w:rPr>
        <w:t>примери</w:t>
      </w:r>
      <w:r w:rsidR="006878A8">
        <w:rPr>
          <w:rFonts w:ascii="Calibri" w:hAnsi="Calibri"/>
          <w:iCs/>
          <w:sz w:val="22"/>
          <w:szCs w:val="22"/>
          <w:lang w:val="sr-Cyrl-CS"/>
        </w:rPr>
        <w:t xml:space="preserve"> и задаци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у вези са тематским проблемима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 и </w:t>
      </w:r>
      <w:r w:rsidR="00C54DF5">
        <w:rPr>
          <w:rFonts w:ascii="Calibri" w:hAnsi="Calibri"/>
          <w:iCs/>
          <w:sz w:val="22"/>
          <w:szCs w:val="22"/>
          <w:lang w:val="sr-Cyrl-CS"/>
        </w:rPr>
        <w:t>анализирати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985D7D">
        <w:rPr>
          <w:rFonts w:ascii="Calibri" w:hAnsi="Calibri"/>
          <w:iCs/>
          <w:sz w:val="22"/>
          <w:szCs w:val="22"/>
          <w:lang w:val="sr-Cyrl-CS"/>
        </w:rPr>
        <w:t>студије случај</w:t>
      </w:r>
      <w:r>
        <w:rPr>
          <w:rFonts w:ascii="Calibri" w:hAnsi="Calibri"/>
          <w:iCs/>
          <w:sz w:val="22"/>
          <w:szCs w:val="22"/>
          <w:lang w:val="sr-Cyrl-CS"/>
        </w:rPr>
        <w:t>ева</w:t>
      </w:r>
      <w:r w:rsidR="00846614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6E1C72">
        <w:rPr>
          <w:rFonts w:ascii="Calibri" w:hAnsi="Calibri"/>
          <w:iCs/>
          <w:sz w:val="22"/>
          <w:szCs w:val="22"/>
          <w:lang w:val="sr-Cyrl-CS"/>
        </w:rPr>
        <w:t xml:space="preserve">уз </w:t>
      </w:r>
      <w:r w:rsidR="00846614">
        <w:rPr>
          <w:rFonts w:ascii="Calibri" w:hAnsi="Calibri"/>
          <w:iCs/>
          <w:sz w:val="22"/>
          <w:szCs w:val="22"/>
          <w:lang w:val="sr-Cyrl-CS"/>
        </w:rPr>
        <w:t>израженије учешће студената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у раду.</w:t>
      </w:r>
    </w:p>
    <w:p w:rsidR="00B14EE5" w:rsidRPr="00B14EE5" w:rsidRDefault="00B14EE5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1D2C16" w:rsidRPr="00762F29" w:rsidRDefault="000E0428" w:rsidP="00AE2970">
      <w:pPr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t>Методе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извођења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наставе</w:t>
      </w:r>
      <w:r w:rsidR="00762F29">
        <w:rPr>
          <w:rFonts w:ascii="Calibri" w:hAnsi="Calibri"/>
          <w:b/>
          <w:bCs/>
          <w:sz w:val="22"/>
          <w:szCs w:val="22"/>
          <w:lang w:val="sr-Cyrl-CS"/>
        </w:rPr>
        <w:t>:</w:t>
      </w:r>
    </w:p>
    <w:p w:rsidR="002C70E1" w:rsidRPr="000E0428" w:rsidRDefault="002C70E1" w:rsidP="00AE2970">
      <w:pPr>
        <w:rPr>
          <w:rFonts w:ascii="Calibri" w:hAnsi="Calibri"/>
          <w:b/>
          <w:bCs/>
          <w:sz w:val="22"/>
          <w:szCs w:val="22"/>
        </w:rPr>
      </w:pPr>
    </w:p>
    <w:p w:rsidR="001D2C16" w:rsidRDefault="000E0428" w:rsidP="00AE2970">
      <w:pPr>
        <w:jc w:val="both"/>
        <w:rPr>
          <w:rStyle w:val="apple-style-span"/>
          <w:rFonts w:ascii="Calibri" w:hAnsi="Calibri"/>
          <w:sz w:val="22"/>
          <w:szCs w:val="22"/>
          <w:lang w:val="sr-Cyrl-CS"/>
        </w:rPr>
      </w:pPr>
      <w:r w:rsidRPr="000E0428">
        <w:rPr>
          <w:rStyle w:val="apple-converted-space"/>
          <w:rFonts w:ascii="Calibri" w:hAnsi="Calibri"/>
          <w:sz w:val="22"/>
          <w:szCs w:val="22"/>
        </w:rPr>
        <w:t>Екс</w:t>
      </w:r>
      <w:r w:rsidR="00406687" w:rsidRPr="000E0428">
        <w:rPr>
          <w:rStyle w:val="apple-converted-space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катедра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предавања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, </w:t>
      </w:r>
      <w:r w:rsidRPr="000E0428">
        <w:rPr>
          <w:rStyle w:val="apple-style-span"/>
          <w:rFonts w:ascii="Calibri" w:hAnsi="Calibri"/>
          <w:sz w:val="22"/>
          <w:szCs w:val="22"/>
        </w:rPr>
        <w:t>анализа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студија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случајева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, </w:t>
      </w:r>
      <w:r w:rsidRPr="000E0428">
        <w:rPr>
          <w:rStyle w:val="apple-style-span"/>
          <w:rFonts w:ascii="Calibri" w:hAnsi="Calibri"/>
          <w:sz w:val="22"/>
          <w:szCs w:val="22"/>
        </w:rPr>
        <w:t>интерактивни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рад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у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форми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пропитивања</w:t>
      </w:r>
      <w:r w:rsidR="004F60E4">
        <w:rPr>
          <w:rStyle w:val="apple-style-span"/>
          <w:rFonts w:ascii="Calibri" w:hAnsi="Calibri"/>
          <w:sz w:val="22"/>
          <w:szCs w:val="22"/>
        </w:rPr>
        <w:t>.</w:t>
      </w:r>
    </w:p>
    <w:p w:rsidR="006878A8" w:rsidRDefault="006878A8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</w:p>
    <w:p w:rsidR="008D6AED" w:rsidRPr="008D6AED" w:rsidRDefault="008D6AED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8D6AED">
        <w:rPr>
          <w:rFonts w:ascii="Calibri" w:hAnsi="Calibri"/>
          <w:b/>
          <w:iCs/>
          <w:sz w:val="22"/>
          <w:szCs w:val="22"/>
          <w:lang w:val="sr-Cyrl-CS"/>
        </w:rPr>
        <w:t>Начини полагања испита:</w:t>
      </w: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има могућност избора између </w:t>
      </w:r>
      <w:r w:rsidRPr="004277A3">
        <w:rPr>
          <w:rFonts w:ascii="Calibri" w:hAnsi="Calibri"/>
          <w:b/>
          <w:iCs/>
          <w:sz w:val="22"/>
          <w:szCs w:val="22"/>
          <w:lang w:val="sr-Cyrl-CS"/>
        </w:rPr>
        <w:t>три начина полагања испита</w:t>
      </w:r>
      <w:r>
        <w:rPr>
          <w:rFonts w:ascii="Calibri" w:hAnsi="Calibri"/>
          <w:iCs/>
          <w:sz w:val="22"/>
          <w:szCs w:val="22"/>
          <w:lang w:val="sr-Cyrl-CS"/>
        </w:rPr>
        <w:t>.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Начин полагања испита студент може по својој вољи променит</w:t>
      </w:r>
      <w:r w:rsidR="009F0C09">
        <w:rPr>
          <w:rFonts w:ascii="Calibri" w:hAnsi="Calibri"/>
          <w:iCs/>
          <w:sz w:val="22"/>
          <w:szCs w:val="22"/>
          <w:lang w:val="sr-Cyrl-CS"/>
        </w:rPr>
        <w:t>и у било ком тренутку до испита</w:t>
      </w:r>
      <w:r w:rsidR="00BE12D6">
        <w:rPr>
          <w:rFonts w:ascii="Calibri" w:hAnsi="Calibri"/>
          <w:iCs/>
          <w:sz w:val="22"/>
          <w:szCs w:val="22"/>
          <w:lang w:val="sr-Cyrl-CS"/>
        </w:rPr>
        <w:t>,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без обавез</w:t>
      </w:r>
      <w:r w:rsidR="00BE12D6">
        <w:rPr>
          <w:rFonts w:ascii="Calibri" w:hAnsi="Calibri"/>
          <w:iCs/>
          <w:sz w:val="22"/>
          <w:szCs w:val="22"/>
          <w:lang w:val="sr-Cyrl-CS"/>
        </w:rPr>
        <w:t>е да о томе обавештава предметног професора и асистента</w:t>
      </w:r>
      <w:r w:rsidR="009F0C09">
        <w:rPr>
          <w:rFonts w:ascii="Calibri" w:hAnsi="Calibri"/>
          <w:iCs/>
          <w:sz w:val="22"/>
          <w:szCs w:val="22"/>
          <w:lang w:val="sr-Cyrl-CS"/>
        </w:rPr>
        <w:t>.</w:t>
      </w: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8D6AED" w:rsidRPr="00E042C2" w:rsidRDefault="008D6AED" w:rsidP="00AE2970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I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>начин – стицање поена само преко колоквијума</w:t>
      </w:r>
    </w:p>
    <w:p w:rsidR="008D6AED" w:rsidRDefault="008D6AED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</w:p>
    <w:p w:rsidR="008D6AED" w:rsidRPr="008D6AED" w:rsidRDefault="009D5A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Првим начином полагања испита студент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добија 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могућност </w:t>
      </w:r>
      <w:r>
        <w:rPr>
          <w:rFonts w:ascii="Calibri" w:hAnsi="Calibri"/>
          <w:iCs/>
          <w:sz w:val="22"/>
          <w:szCs w:val="22"/>
          <w:lang w:val="sr-Cyrl-CS"/>
        </w:rPr>
        <w:t>стицања коначне оцене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и то </w:t>
      </w:r>
      <w:r w:rsidR="00506830" w:rsidRPr="00BE12D6">
        <w:rPr>
          <w:rFonts w:ascii="Calibri" w:hAnsi="Calibri"/>
          <w:b/>
          <w:iCs/>
          <w:sz w:val="22"/>
          <w:szCs w:val="22"/>
          <w:lang w:val="sr-Cyrl-CS"/>
        </w:rPr>
        <w:t>искључиво преко колоквијума</w:t>
      </w:r>
      <w:r w:rsidR="00506830">
        <w:rPr>
          <w:rFonts w:ascii="Calibri" w:hAnsi="Calibri"/>
          <w:iCs/>
          <w:sz w:val="22"/>
          <w:szCs w:val="22"/>
          <w:lang w:val="sr-Cyrl-CS"/>
        </w:rPr>
        <w:t>.</w:t>
      </w:r>
    </w:p>
    <w:p w:rsidR="005123D2" w:rsidRDefault="00AF61BF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Сваки колоквијум биће бодован са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по највише </w:t>
      </w:r>
      <w:r w:rsidRPr="009952B3">
        <w:rPr>
          <w:rFonts w:ascii="Calibri" w:hAnsi="Calibri"/>
          <w:b/>
          <w:iCs/>
          <w:sz w:val="22"/>
          <w:szCs w:val="22"/>
          <w:lang w:val="sr-Cyrl-CS"/>
        </w:rPr>
        <w:t>20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 поена. </w:t>
      </w:r>
      <w:r w:rsidR="006A3BD6">
        <w:rPr>
          <w:rFonts w:ascii="Calibri" w:hAnsi="Calibri"/>
          <w:iCs/>
          <w:sz w:val="22"/>
          <w:szCs w:val="22"/>
          <w:lang w:val="sr-Cyrl-CS"/>
        </w:rPr>
        <w:t xml:space="preserve">Колоквијум ће садржати 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само </w:t>
      </w:r>
      <w:r w:rsidR="006A3BD6">
        <w:rPr>
          <w:rFonts w:ascii="Calibri" w:hAnsi="Calibri"/>
          <w:iCs/>
          <w:sz w:val="22"/>
          <w:szCs w:val="22"/>
          <w:lang w:val="sr-Cyrl-CS"/>
        </w:rPr>
        <w:t>питања затвореног</w:t>
      </w:r>
      <w:r w:rsidR="00191755">
        <w:rPr>
          <w:rFonts w:ascii="Calibri" w:hAnsi="Calibri"/>
          <w:iCs/>
          <w:sz w:val="22"/>
          <w:szCs w:val="22"/>
          <w:lang w:val="sr-Cyrl-CS"/>
        </w:rPr>
        <w:t xml:space="preserve"> (</w:t>
      </w:r>
      <w:r w:rsidR="00D7709B">
        <w:rPr>
          <w:rFonts w:ascii="Calibri" w:hAnsi="Calibri"/>
          <w:iCs/>
          <w:sz w:val="22"/>
          <w:szCs w:val="22"/>
          <w:lang w:val="sr-Cyrl-CS"/>
        </w:rPr>
        <w:t>тест</w:t>
      </w:r>
      <w:r w:rsidR="00191755">
        <w:rPr>
          <w:rFonts w:ascii="Calibri" w:hAnsi="Calibri"/>
          <w:iCs/>
          <w:sz w:val="22"/>
          <w:szCs w:val="22"/>
          <w:lang w:val="sr-Cyrl-CS"/>
        </w:rPr>
        <w:t>)</w:t>
      </w:r>
      <w:r w:rsidR="002C2688">
        <w:rPr>
          <w:rFonts w:ascii="Calibri" w:hAnsi="Calibri"/>
          <w:iCs/>
          <w:sz w:val="22"/>
          <w:szCs w:val="22"/>
          <w:lang w:val="sr-Cyrl-CS"/>
        </w:rPr>
        <w:t xml:space="preserve"> типа, </w:t>
      </w:r>
      <w:r w:rsidR="00506830">
        <w:rPr>
          <w:rFonts w:ascii="Calibri" w:hAnsi="Calibri"/>
          <w:iCs/>
          <w:sz w:val="22"/>
          <w:szCs w:val="22"/>
          <w:lang w:val="sr-Cyrl-CS"/>
        </w:rPr>
        <w:t>укупно 20</w:t>
      </w:r>
      <w:r w:rsidR="00B712BA">
        <w:rPr>
          <w:rFonts w:ascii="Calibri" w:hAnsi="Calibri"/>
          <w:iCs/>
          <w:sz w:val="22"/>
          <w:szCs w:val="22"/>
          <w:lang w:val="sr-Cyrl-CS"/>
        </w:rPr>
        <w:t xml:space="preserve">, према испитним питањима. </w:t>
      </w:r>
      <w:r w:rsidR="007441B6">
        <w:rPr>
          <w:rFonts w:ascii="Calibri" w:hAnsi="Calibri"/>
          <w:iCs/>
          <w:sz w:val="22"/>
          <w:szCs w:val="22"/>
          <w:lang w:val="sr-Cyrl-CS"/>
        </w:rPr>
        <w:t>Градиво које није у испитним питањима није потребно за припрему колоквијума и испита.</w:t>
      </w:r>
    </w:p>
    <w:p w:rsidR="005123D2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Ако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студент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на сваком</w:t>
      </w:r>
      <w:r>
        <w:rPr>
          <w:rFonts w:ascii="Calibri" w:hAnsi="Calibri"/>
          <w:iCs/>
          <w:sz w:val="22"/>
          <w:szCs w:val="22"/>
          <w:lang w:val="sr-Cyrl-CS"/>
        </w:rPr>
        <w:t xml:space="preserve"> од три колоквијума освоји 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 xml:space="preserve">минимално по </w:t>
      </w:r>
      <w:r w:rsidR="00B35996">
        <w:rPr>
          <w:rFonts w:ascii="Calibri" w:hAnsi="Calibri"/>
          <w:b/>
          <w:iCs/>
          <w:sz w:val="22"/>
          <w:szCs w:val="22"/>
          <w:lang w:val="sr-Cyrl-CS"/>
        </w:rPr>
        <w:t>11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аутоматски је остварио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оцену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6</w:t>
      </w:r>
      <w:r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Уколико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на сваком</w:t>
      </w:r>
      <w:r>
        <w:rPr>
          <w:rFonts w:ascii="Calibri" w:hAnsi="Calibri"/>
          <w:iCs/>
          <w:sz w:val="22"/>
          <w:szCs w:val="22"/>
          <w:lang w:val="sr-Cyrl-CS"/>
        </w:rPr>
        <w:t xml:space="preserve"> колоквијуму оствари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минимално 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 xml:space="preserve">по </w:t>
      </w:r>
      <w:r w:rsidR="00B35996">
        <w:rPr>
          <w:rFonts w:ascii="Calibri" w:hAnsi="Calibri"/>
          <w:b/>
          <w:iCs/>
          <w:sz w:val="22"/>
          <w:szCs w:val="22"/>
          <w:lang w:val="sr-Cyrl-CS"/>
        </w:rPr>
        <w:t>13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>има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оцену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7 </w:t>
      </w:r>
      <w:r>
        <w:rPr>
          <w:rFonts w:ascii="Calibri" w:hAnsi="Calibri"/>
          <w:iCs/>
          <w:sz w:val="22"/>
          <w:szCs w:val="22"/>
          <w:lang w:val="sr-Cyrl-CS"/>
        </w:rPr>
        <w:t xml:space="preserve">што је уједно и максимална оцена која може бити остварена овим начином полагања испита.  </w:t>
      </w:r>
    </w:p>
    <w:p w:rsidR="009E200B" w:rsidRDefault="009E200B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9E200B" w:rsidRPr="005C72E3" w:rsidRDefault="009E200B" w:rsidP="009E200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Студенти који на првом колоквијуму остваре </w:t>
      </w:r>
      <w:r w:rsidRPr="00A310EE">
        <w:rPr>
          <w:rFonts w:ascii="Calibri" w:hAnsi="Calibri"/>
          <w:b/>
          <w:iCs/>
          <w:sz w:val="22"/>
          <w:szCs w:val="22"/>
          <w:lang w:val="sr-Cyrl-CS"/>
        </w:rPr>
        <w:t>17 и више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A310EE">
        <w:rPr>
          <w:rFonts w:ascii="Calibri" w:hAnsi="Calibri"/>
          <w:b/>
          <w:iCs/>
          <w:sz w:val="22"/>
          <w:szCs w:val="22"/>
          <w:lang w:val="sr-Cyrl-CS"/>
        </w:rPr>
        <w:t>ослобођени су првог дела градива</w:t>
      </w:r>
      <w:r>
        <w:rPr>
          <w:rFonts w:ascii="Calibri" w:hAnsi="Calibri"/>
          <w:iCs/>
          <w:sz w:val="22"/>
          <w:szCs w:val="22"/>
          <w:lang w:val="sr-Cyrl-CS"/>
        </w:rPr>
        <w:t>, тј. испитног питања које</w:t>
      </w:r>
      <w:r w:rsidR="005C72E3">
        <w:rPr>
          <w:rFonts w:ascii="Calibri" w:hAnsi="Calibri"/>
          <w:iCs/>
          <w:sz w:val="22"/>
          <w:szCs w:val="22"/>
          <w:lang w:val="sr-Cyrl-CS"/>
        </w:rPr>
        <w:t xml:space="preserve"> се односи на први део градива (не важи за полагање првог колоквијума у </w:t>
      </w:r>
      <w:r w:rsidR="005C72E3">
        <w:rPr>
          <w:rFonts w:ascii="Calibri" w:hAnsi="Calibri"/>
          <w:iCs/>
          <w:sz w:val="22"/>
          <w:szCs w:val="22"/>
          <w:lang w:val="sr-Cyrl-CS"/>
        </w:rPr>
        <w:lastRenderedPageBreak/>
        <w:t xml:space="preserve">поправном термину!). </w:t>
      </w:r>
      <w:r>
        <w:rPr>
          <w:rFonts w:ascii="Calibri" w:hAnsi="Calibri"/>
          <w:iCs/>
          <w:sz w:val="22"/>
          <w:szCs w:val="22"/>
          <w:lang w:val="sr-Cyrl-CS"/>
        </w:rPr>
        <w:t>На испиту такође извлаче три испитна питања од чега су два из истог (другог или трећег) дела градива. Студент сам бира део из к</w:t>
      </w:r>
      <w:r w:rsidR="0022632D">
        <w:rPr>
          <w:rFonts w:ascii="Calibri" w:hAnsi="Calibri"/>
          <w:iCs/>
          <w:sz w:val="22"/>
          <w:szCs w:val="22"/>
          <w:lang w:val="sr-Cyrl-CS"/>
        </w:rPr>
        <w:t>ога извлачи два испитна питања.</w:t>
      </w:r>
      <w:r w:rsidR="0022632D">
        <w:rPr>
          <w:rFonts w:ascii="Calibri" w:hAnsi="Calibri"/>
          <w:iCs/>
          <w:sz w:val="22"/>
          <w:szCs w:val="22"/>
        </w:rPr>
        <w:t xml:space="preserve"> </w:t>
      </w:r>
      <w:r w:rsidR="007441B6">
        <w:rPr>
          <w:rFonts w:ascii="Calibri" w:hAnsi="Calibri"/>
          <w:iCs/>
          <w:sz w:val="22"/>
          <w:szCs w:val="22"/>
          <w:lang w:val="sr-Cyrl-CS"/>
        </w:rPr>
        <w:t>Правило не важи за други и трећи колоквијум.</w:t>
      </w:r>
      <w:r w:rsidR="005C72E3">
        <w:rPr>
          <w:rFonts w:ascii="Calibri" w:hAnsi="Calibri"/>
          <w:iCs/>
          <w:sz w:val="22"/>
          <w:szCs w:val="22"/>
        </w:rPr>
        <w:t xml:space="preserve"> </w:t>
      </w:r>
    </w:p>
    <w:p w:rsidR="009E200B" w:rsidRDefault="009E200B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Уколико студент на неком од колоквијума оствари мањи број поена од потребног минимума, има могућност поновног полагања првог, другог или трећег колоквијума у поправном термину који ће се одржати последњег сусрета у семестру.</w:t>
      </w: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има могућност поправљања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само једног колоквијума</w:t>
      </w:r>
      <w:r>
        <w:rPr>
          <w:rFonts w:ascii="Calibri" w:hAnsi="Calibri"/>
          <w:iCs/>
          <w:sz w:val="22"/>
          <w:szCs w:val="22"/>
          <w:lang w:val="sr-Cyrl-CS"/>
        </w:rPr>
        <w:t xml:space="preserve">. Поправни колоквијум је по форми идентичан редовном колоквијуму. </w:t>
      </w: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Валидни су поени стечени на поправном колоквијуму, а претходни се бришу. </w:t>
      </w:r>
    </w:p>
    <w:p w:rsidR="000761A4" w:rsidRPr="000761A4" w:rsidRDefault="00E042C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Ако након поправног колокв</w:t>
      </w:r>
      <w:r w:rsidR="00BE12D6">
        <w:rPr>
          <w:rFonts w:ascii="Calibri" w:hAnsi="Calibri"/>
          <w:iCs/>
          <w:sz w:val="22"/>
          <w:szCs w:val="22"/>
          <w:lang w:val="sr-Cyrl-CS"/>
        </w:rPr>
        <w:t>ијума студент нема потребан мини</w:t>
      </w:r>
      <w:r>
        <w:rPr>
          <w:rFonts w:ascii="Calibri" w:hAnsi="Calibri"/>
          <w:iCs/>
          <w:sz w:val="22"/>
          <w:szCs w:val="22"/>
          <w:lang w:val="sr-Cyrl-CS"/>
        </w:rPr>
        <w:t>малан број поена за стицање оцене 6 или 7</w:t>
      </w:r>
      <w:r w:rsidR="00BE12D6">
        <w:rPr>
          <w:rFonts w:ascii="Calibri" w:hAnsi="Calibri"/>
          <w:iCs/>
          <w:sz w:val="22"/>
          <w:szCs w:val="22"/>
          <w:lang w:val="sr-Cyrl-CS"/>
        </w:rPr>
        <w:t>,</w:t>
      </w:r>
      <w:r>
        <w:rPr>
          <w:rFonts w:ascii="Calibri" w:hAnsi="Calibri"/>
          <w:iCs/>
          <w:sz w:val="22"/>
          <w:szCs w:val="22"/>
          <w:lang w:val="sr-Cyrl-CS"/>
        </w:rPr>
        <w:t xml:space="preserve"> испит може полагати на начин </w:t>
      </w:r>
      <w:r>
        <w:rPr>
          <w:rFonts w:ascii="Calibri" w:hAnsi="Calibri"/>
          <w:iCs/>
          <w:sz w:val="22"/>
          <w:szCs w:val="22"/>
          <w:lang w:val="en-US"/>
        </w:rPr>
        <w:t xml:space="preserve">II </w:t>
      </w:r>
      <w:r>
        <w:rPr>
          <w:rFonts w:ascii="Calibri" w:hAnsi="Calibri"/>
          <w:iCs/>
          <w:sz w:val="22"/>
          <w:szCs w:val="22"/>
          <w:lang w:val="sr-Cyrl-CS"/>
        </w:rPr>
        <w:t xml:space="preserve">или </w:t>
      </w:r>
      <w:r>
        <w:rPr>
          <w:rFonts w:ascii="Calibri" w:hAnsi="Calibri"/>
          <w:iCs/>
          <w:sz w:val="22"/>
          <w:szCs w:val="22"/>
          <w:lang w:val="en-US"/>
        </w:rPr>
        <w:t>III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у ком случају му се сви стечени поени са положених колоквијума </w:t>
      </w:r>
      <w:r w:rsidR="009F0C09">
        <w:rPr>
          <w:rFonts w:ascii="Calibri" w:hAnsi="Calibri"/>
          <w:iCs/>
          <w:sz w:val="22"/>
          <w:szCs w:val="22"/>
          <w:lang w:val="sr-Cyrl-CS"/>
        </w:rPr>
        <w:t>важе</w:t>
      </w:r>
      <w:r w:rsidR="00E64B95">
        <w:rPr>
          <w:rFonts w:ascii="Calibri" w:hAnsi="Calibri"/>
          <w:iCs/>
          <w:sz w:val="22"/>
          <w:szCs w:val="22"/>
          <w:lang w:val="sr-Cyrl-CS"/>
        </w:rPr>
        <w:t xml:space="preserve"> (за начин </w:t>
      </w:r>
      <w:r w:rsidR="00E64B95">
        <w:rPr>
          <w:rFonts w:ascii="Calibri" w:hAnsi="Calibri"/>
          <w:iCs/>
          <w:sz w:val="22"/>
          <w:szCs w:val="22"/>
          <w:lang w:val="en-US"/>
        </w:rPr>
        <w:t>II)</w:t>
      </w:r>
      <w:r w:rsidR="009F0C09">
        <w:rPr>
          <w:rFonts w:ascii="Calibri" w:hAnsi="Calibri"/>
          <w:iCs/>
          <w:sz w:val="22"/>
          <w:szCs w:val="22"/>
          <w:lang w:val="sr-Cyrl-CS"/>
        </w:rPr>
        <w:t>, без обзира колико их је освојио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E042C2" w:rsidRDefault="00E042C2" w:rsidP="00E042C2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II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начин – стицање поена преко колоквијума, активности на часовима предавања и вежби и </w:t>
      </w: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</w:t>
      </w:r>
    </w:p>
    <w:p w:rsidR="00E042C2" w:rsidRPr="00E042C2" w:rsidRDefault="00E042C2" w:rsidP="00E042C2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                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>на завршном испиту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E042C2" w:rsidRDefault="00E042C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Овај начин полагања испита омогућава студенту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да у </w:t>
      </w:r>
      <w:r w:rsidR="00BE12D6">
        <w:rPr>
          <w:rFonts w:ascii="Calibri" w:hAnsi="Calibri"/>
          <w:iCs/>
          <w:sz w:val="22"/>
          <w:szCs w:val="22"/>
          <w:lang w:val="sr-Cyrl-CS"/>
        </w:rPr>
        <w:t xml:space="preserve">свим </w:t>
      </w:r>
      <w:r w:rsidR="004277A3">
        <w:rPr>
          <w:rFonts w:ascii="Calibri" w:hAnsi="Calibri"/>
          <w:iCs/>
          <w:sz w:val="22"/>
          <w:szCs w:val="22"/>
          <w:lang w:val="sr-Cyrl-CS"/>
        </w:rPr>
        <w:t>предиспитним активностима:</w:t>
      </w:r>
      <w:r>
        <w:rPr>
          <w:rFonts w:ascii="Calibri" w:hAnsi="Calibri"/>
          <w:iCs/>
          <w:sz w:val="22"/>
          <w:szCs w:val="22"/>
          <w:lang w:val="sr-Cyrl-CS"/>
        </w:rPr>
        <w:t xml:space="preserve"> путем колоквијума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(3</w:t>
      </w:r>
      <w:r w:rsidR="00D73839">
        <w:rPr>
          <w:rFonts w:ascii="Calibri" w:hAnsi="Calibri"/>
          <w:iCs/>
          <w:sz w:val="22"/>
          <w:szCs w:val="22"/>
          <w:lang w:val="en-US"/>
        </w:rPr>
        <w:t>x</w:t>
      </w:r>
      <w:r w:rsidR="00D73839">
        <w:rPr>
          <w:rFonts w:ascii="Calibri" w:hAnsi="Calibri"/>
          <w:iCs/>
          <w:sz w:val="22"/>
          <w:szCs w:val="22"/>
          <w:lang w:val="sr-Cyrl-CS"/>
        </w:rPr>
        <w:t>20 поена)</w:t>
      </w:r>
      <w:r>
        <w:rPr>
          <w:rFonts w:ascii="Calibri" w:hAnsi="Calibri"/>
          <w:iCs/>
          <w:sz w:val="22"/>
          <w:szCs w:val="22"/>
          <w:lang w:val="sr-Cyrl-CS"/>
        </w:rPr>
        <w:t>, активностима на часу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(10 поена)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E12D6">
        <w:rPr>
          <w:rFonts w:ascii="Calibri" w:hAnsi="Calibri"/>
          <w:iCs/>
          <w:sz w:val="22"/>
          <w:szCs w:val="22"/>
          <w:lang w:val="sr-Cyrl-CS"/>
        </w:rPr>
        <w:t xml:space="preserve">као </w:t>
      </w:r>
      <w:r>
        <w:rPr>
          <w:rFonts w:ascii="Calibri" w:hAnsi="Calibri"/>
          <w:iCs/>
          <w:sz w:val="22"/>
          <w:szCs w:val="22"/>
          <w:lang w:val="sr-Cyrl-CS"/>
        </w:rPr>
        <w:t>и поенима на завршном испиту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(30), 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сакупи </w:t>
      </w:r>
      <w:r w:rsidR="009F0C09" w:rsidRPr="004277A3">
        <w:rPr>
          <w:rFonts w:ascii="Calibri" w:hAnsi="Calibri"/>
          <w:b/>
          <w:iCs/>
          <w:sz w:val="22"/>
          <w:szCs w:val="22"/>
          <w:lang w:val="sr-Cyrl-CS"/>
        </w:rPr>
        <w:t>максимално 100 поена</w:t>
      </w:r>
      <w:r w:rsidR="009F0C09" w:rsidRPr="009F0C09">
        <w:rPr>
          <w:rFonts w:ascii="Calibri" w:hAnsi="Calibri"/>
          <w:iCs/>
          <w:sz w:val="22"/>
          <w:szCs w:val="22"/>
          <w:lang w:val="sr-Cyrl-CS"/>
        </w:rPr>
        <w:t>.</w:t>
      </w:r>
    </w:p>
    <w:p w:rsidR="009E669A" w:rsidRDefault="00D73839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Овим начином полагања испита</w:t>
      </w:r>
      <w:r w:rsidR="004277A3">
        <w:rPr>
          <w:rFonts w:ascii="Calibri" w:hAnsi="Calibri"/>
          <w:iCs/>
          <w:sz w:val="22"/>
          <w:szCs w:val="22"/>
          <w:lang w:val="sr-Cyrl-CS"/>
        </w:rPr>
        <w:t>, такође,</w:t>
      </w:r>
      <w:r>
        <w:rPr>
          <w:rFonts w:ascii="Calibri" w:hAnsi="Calibri"/>
          <w:iCs/>
          <w:sz w:val="22"/>
          <w:szCs w:val="22"/>
          <w:lang w:val="sr-Cyrl-CS"/>
        </w:rPr>
        <w:t xml:space="preserve"> сви студенти који нису успели у жељи и намери да испит положе путем </w:t>
      </w:r>
      <w:r>
        <w:rPr>
          <w:rFonts w:ascii="Calibri" w:hAnsi="Calibri"/>
          <w:iCs/>
          <w:sz w:val="22"/>
          <w:szCs w:val="22"/>
          <w:lang w:val="en-US"/>
        </w:rPr>
        <w:t xml:space="preserve">I </w:t>
      </w:r>
      <w:r>
        <w:rPr>
          <w:rFonts w:ascii="Calibri" w:hAnsi="Calibri"/>
          <w:iCs/>
          <w:sz w:val="22"/>
          <w:szCs w:val="22"/>
          <w:lang w:val="sr-Cyrl-CS"/>
        </w:rPr>
        <w:t>начина полагања</w:t>
      </w:r>
      <w:r w:rsidR="004277A3">
        <w:rPr>
          <w:rFonts w:ascii="Calibri" w:hAnsi="Calibri"/>
          <w:iCs/>
          <w:sz w:val="22"/>
          <w:szCs w:val="22"/>
          <w:lang w:val="sr-Cyrl-CS"/>
        </w:rPr>
        <w:t>,</w:t>
      </w:r>
      <w:r>
        <w:rPr>
          <w:rFonts w:ascii="Calibri" w:hAnsi="Calibri"/>
          <w:iCs/>
          <w:sz w:val="22"/>
          <w:szCs w:val="22"/>
          <w:lang w:val="sr-Cyrl-CS"/>
        </w:rPr>
        <w:t xml:space="preserve"> имају могућност да свим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својим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претходно стеченим поенима са колоквијума придруже поене које су остварили на активностима у настави и вежбама као и на завршном испиту. </w:t>
      </w:r>
    </w:p>
    <w:p w:rsidR="009E669A" w:rsidRDefault="009E669A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Остварени поени биће вредновани према следећој скали на основу које се утврђује коначна оцена:</w:t>
      </w:r>
      <w:r w:rsidRPr="009E669A">
        <w:rPr>
          <w:rFonts w:ascii="Calibri" w:hAnsi="Calibri"/>
          <w:iCs/>
          <w:sz w:val="22"/>
          <w:szCs w:val="22"/>
        </w:rPr>
        <w:t xml:space="preserve"> 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- 6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(6)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- 7</w:t>
      </w:r>
      <w:r>
        <w:rPr>
          <w:rFonts w:ascii="Calibri" w:hAnsi="Calibri"/>
          <w:iCs/>
          <w:sz w:val="22"/>
          <w:szCs w:val="22"/>
          <w:lang w:val="sr-Cyrl-CS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(7)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7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- 8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(8)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8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- 9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(9)</w:t>
      </w:r>
    </w:p>
    <w:p w:rsidR="009E669A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95 </w:t>
      </w:r>
      <w:r>
        <w:rPr>
          <w:rFonts w:ascii="Calibri" w:hAnsi="Calibri"/>
          <w:iCs/>
          <w:sz w:val="22"/>
          <w:szCs w:val="22"/>
          <w:lang w:val="sr-Cyrl-CS"/>
        </w:rPr>
        <w:t>-</w:t>
      </w:r>
      <w:r>
        <w:rPr>
          <w:rFonts w:ascii="Calibri" w:hAnsi="Calibri"/>
          <w:iCs/>
          <w:sz w:val="22"/>
          <w:szCs w:val="22"/>
        </w:rPr>
        <w:t xml:space="preserve"> 100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поена </w:t>
      </w:r>
      <w:r w:rsidRPr="000E0428">
        <w:rPr>
          <w:rFonts w:ascii="Calibri" w:hAnsi="Calibri"/>
          <w:iCs/>
          <w:sz w:val="22"/>
          <w:szCs w:val="22"/>
        </w:rPr>
        <w:t>– оцена (10)</w:t>
      </w:r>
    </w:p>
    <w:p w:rsidR="004277A3" w:rsidRDefault="009E669A" w:rsidP="004277A3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9E669A">
        <w:rPr>
          <w:rFonts w:ascii="Calibri" w:hAnsi="Calibri"/>
          <w:b/>
          <w:iCs/>
          <w:sz w:val="22"/>
          <w:szCs w:val="22"/>
          <w:lang w:val="sr-Cyrl-CS"/>
        </w:rPr>
        <w:t>А</w:t>
      </w:r>
      <w:r w:rsidR="004277A3" w:rsidRPr="009E669A">
        <w:rPr>
          <w:rFonts w:ascii="Calibri" w:hAnsi="Calibri"/>
          <w:b/>
          <w:iCs/>
          <w:sz w:val="22"/>
          <w:szCs w:val="22"/>
          <w:lang w:val="sr-Cyrl-CS"/>
        </w:rPr>
        <w:t>ктивност студената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на часовима предавања и вежби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подразумева активно учешће у настави 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кроз </w:t>
      </w:r>
      <w:r>
        <w:rPr>
          <w:rFonts w:ascii="Calibri" w:hAnsi="Calibri"/>
          <w:iCs/>
          <w:sz w:val="22"/>
          <w:szCs w:val="22"/>
          <w:lang w:val="sr-Cyrl-CS"/>
        </w:rPr>
        <w:t>одговоре на постављена питања која се тичу анализе градива и примера из праксе.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Студенти ће добијати поене и на часовима предавања и на часовима вежби. Максималан укупан број поена по овом основу је 10.</w:t>
      </w:r>
    </w:p>
    <w:p w:rsidR="007355AB" w:rsidRPr="00BA6923" w:rsidRDefault="007355AB" w:rsidP="00AE2970">
      <w:pPr>
        <w:jc w:val="both"/>
        <w:rPr>
          <w:rFonts w:ascii="Calibri" w:hAnsi="Calibri"/>
          <w:iCs/>
          <w:color w:val="FF0000"/>
          <w:sz w:val="22"/>
          <w:szCs w:val="22"/>
          <w:lang w:val="sr-Cyrl-CS"/>
        </w:rPr>
      </w:pPr>
      <w:r w:rsidRPr="00D24D1C">
        <w:rPr>
          <w:rFonts w:ascii="Calibri" w:hAnsi="Calibri"/>
          <w:b/>
          <w:iCs/>
          <w:sz w:val="22"/>
          <w:szCs w:val="22"/>
          <w:lang w:val="sr-Cyrl-CS"/>
        </w:rPr>
        <w:t>Завршни усмени испит</w:t>
      </w:r>
      <w:r>
        <w:rPr>
          <w:rFonts w:ascii="Calibri" w:hAnsi="Calibri"/>
          <w:iCs/>
          <w:sz w:val="22"/>
          <w:szCs w:val="22"/>
          <w:lang w:val="sr-Cyrl-CS"/>
        </w:rPr>
        <w:t xml:space="preserve"> спрема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се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према испитним питањима која се нала</w:t>
      </w:r>
      <w:r w:rsidR="004277A3">
        <w:rPr>
          <w:rFonts w:ascii="Calibri" w:hAnsi="Calibri"/>
          <w:iCs/>
          <w:sz w:val="22"/>
          <w:szCs w:val="22"/>
          <w:lang w:val="sr-Cyrl-CS"/>
        </w:rPr>
        <w:t>зе на сајту Факултета и уједно чине саставни део овог инфолиста.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A6923">
        <w:rPr>
          <w:rFonts w:ascii="Calibri" w:hAnsi="Calibri"/>
          <w:iCs/>
          <w:sz w:val="22"/>
          <w:szCs w:val="22"/>
          <w:lang w:val="sr-Cyrl-CS"/>
        </w:rPr>
        <w:t>Свако испитно питање носи 10 поена</w:t>
      </w:r>
      <w:r w:rsidR="00A203B5" w:rsidRPr="00A203B5">
        <w:rPr>
          <w:rFonts w:ascii="Calibri" w:hAnsi="Calibri"/>
          <w:iCs/>
          <w:sz w:val="22"/>
          <w:szCs w:val="22"/>
          <w:lang w:val="sr-Cyrl-CS"/>
        </w:rPr>
        <w:t>.</w:t>
      </w:r>
      <w:r w:rsidR="00A203B5">
        <w:rPr>
          <w:rFonts w:ascii="Calibri" w:hAnsi="Calibri"/>
          <w:iCs/>
          <w:sz w:val="22"/>
          <w:szCs w:val="22"/>
          <w:lang w:val="sr-Cyrl-CS"/>
        </w:rPr>
        <w:t xml:space="preserve"> У зависности од броја поена које студент поседује као и од личних амбиција, на завршном испиту могу се извлачити једно, два, или сва три питања. </w:t>
      </w:r>
    </w:p>
    <w:p w:rsidR="00A203B5" w:rsidRDefault="00B00BD1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Прво питање покрива прву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трећину</w:t>
      </w:r>
      <w:r>
        <w:rPr>
          <w:rFonts w:ascii="Calibri" w:hAnsi="Calibri"/>
          <w:iCs/>
          <w:sz w:val="22"/>
          <w:szCs w:val="22"/>
          <w:lang w:val="sr-Cyrl-CS"/>
        </w:rPr>
        <w:t>,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друго другу, а треће питање </w:t>
      </w:r>
      <w:r>
        <w:rPr>
          <w:rFonts w:ascii="Calibri" w:hAnsi="Calibri"/>
          <w:iCs/>
          <w:sz w:val="22"/>
          <w:szCs w:val="22"/>
          <w:lang w:val="sr-Cyrl-CS"/>
        </w:rPr>
        <w:t>односи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се</w:t>
      </w:r>
      <w:r>
        <w:rPr>
          <w:rFonts w:ascii="Calibri" w:hAnsi="Calibri"/>
          <w:iCs/>
          <w:sz w:val="22"/>
          <w:szCs w:val="22"/>
          <w:lang w:val="sr-Cyrl-CS"/>
        </w:rPr>
        <w:t xml:space="preserve"> на последњу трећину градива у уџбенику. 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Студент на испиту сам извлачи </w:t>
      </w:r>
      <w:r w:rsidR="00C07302">
        <w:rPr>
          <w:rFonts w:ascii="Calibri" w:hAnsi="Calibri"/>
          <w:iCs/>
          <w:sz w:val="22"/>
          <w:szCs w:val="22"/>
          <w:lang w:val="sr-Cyrl-CS"/>
        </w:rPr>
        <w:t>питања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  <w:lang w:val="en-US"/>
        </w:rPr>
        <w:t>ПРИМЕР 1</w:t>
      </w:r>
      <w:r w:rsidRPr="0058453C">
        <w:rPr>
          <w:rFonts w:ascii="Calibri" w:hAnsi="Calibri"/>
          <w:b/>
          <w:iCs/>
          <w:lang w:val="sr-Cyrl-CS"/>
        </w:rPr>
        <w:t>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iCs/>
          <w:sz w:val="22"/>
          <w:szCs w:val="22"/>
        </w:rPr>
        <w:t>Ако студент</w:t>
      </w:r>
      <w:r>
        <w:rPr>
          <w:rFonts w:ascii="Calibri" w:hAnsi="Calibri"/>
          <w:iCs/>
          <w:sz w:val="22"/>
          <w:szCs w:val="22"/>
          <w:lang w:val="sr-Cyrl-CS"/>
        </w:rPr>
        <w:t xml:space="preserve"> има освојених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26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предиспитних </w:t>
      </w:r>
      <w:r w:rsidRPr="00EC425F">
        <w:rPr>
          <w:rFonts w:ascii="Calibri" w:hAnsi="Calibri"/>
          <w:b/>
          <w:iCs/>
          <w:sz w:val="22"/>
          <w:szCs w:val="22"/>
          <w:lang w:val="sr-Cyrl-CS"/>
        </w:rPr>
        <w:t>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потребно је да одговара на сва три питања са максималним бројем поена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2C2688">
        <w:rPr>
          <w:rFonts w:ascii="Calibri" w:hAnsi="Calibri"/>
          <w:b/>
          <w:iCs/>
          <w:sz w:val="22"/>
          <w:szCs w:val="22"/>
        </w:rPr>
        <w:t>(3х10)</w:t>
      </w:r>
      <w:r>
        <w:rPr>
          <w:rFonts w:ascii="Calibri" w:hAnsi="Calibri"/>
          <w:iCs/>
          <w:sz w:val="22"/>
          <w:szCs w:val="22"/>
          <w:lang w:val="sr-Cyrl-CS"/>
        </w:rPr>
        <w:t xml:space="preserve"> како би имао могућност освајања прелазне оцене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CD1D2E">
        <w:rPr>
          <w:rFonts w:ascii="Calibri" w:hAnsi="Calibri"/>
          <w:b/>
          <w:iCs/>
          <w:sz w:val="22"/>
          <w:szCs w:val="22"/>
        </w:rPr>
        <w:t>(26+3x10=56</w:t>
      </w:r>
      <w:r>
        <w:rPr>
          <w:rFonts w:ascii="Calibri" w:hAnsi="Calibri"/>
          <w:b/>
          <w:iCs/>
          <w:sz w:val="22"/>
          <w:szCs w:val="22"/>
        </w:rPr>
        <w:t xml:space="preserve"> поена -</w:t>
      </w:r>
      <w:r w:rsidRPr="002C2688">
        <w:rPr>
          <w:rFonts w:ascii="Calibri" w:hAnsi="Calibri"/>
          <w:b/>
          <w:iCs/>
          <w:sz w:val="22"/>
          <w:szCs w:val="22"/>
        </w:rPr>
        <w:t xml:space="preserve"> оцена 6</w:t>
      </w:r>
      <w:r>
        <w:rPr>
          <w:rFonts w:ascii="Calibri" w:hAnsi="Calibri"/>
          <w:iCs/>
          <w:sz w:val="22"/>
          <w:szCs w:val="22"/>
        </w:rPr>
        <w:t>)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</w:rPr>
        <w:t>ПРИМЕР 2</w:t>
      </w:r>
      <w:r w:rsidRPr="0058453C">
        <w:rPr>
          <w:rFonts w:ascii="Calibri" w:hAnsi="Calibri"/>
          <w:iCs/>
        </w:rPr>
        <w:t>.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Ако </w:t>
      </w:r>
      <w:r>
        <w:rPr>
          <w:rFonts w:ascii="Calibri" w:hAnsi="Calibri"/>
          <w:iCs/>
          <w:sz w:val="22"/>
          <w:szCs w:val="22"/>
        </w:rPr>
        <w:t xml:space="preserve">студент </w:t>
      </w:r>
      <w:r>
        <w:rPr>
          <w:rFonts w:ascii="Calibri" w:hAnsi="Calibri"/>
          <w:iCs/>
          <w:sz w:val="22"/>
          <w:szCs w:val="22"/>
          <w:lang w:val="sr-Cyrl-CS"/>
        </w:rPr>
        <w:t xml:space="preserve">има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3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, </w:t>
      </w:r>
      <w:r>
        <w:rPr>
          <w:rFonts w:ascii="Calibri" w:hAnsi="Calibri"/>
          <w:iCs/>
          <w:sz w:val="22"/>
          <w:szCs w:val="22"/>
          <w:lang w:val="sr-Cyrl-CS"/>
        </w:rPr>
        <w:t xml:space="preserve">могуће </w:t>
      </w:r>
      <w:r w:rsidR="009F0C09">
        <w:rPr>
          <w:rFonts w:ascii="Calibri" w:hAnsi="Calibri"/>
          <w:iCs/>
          <w:sz w:val="22"/>
          <w:szCs w:val="22"/>
          <w:lang w:val="sr-Cyrl-CS"/>
        </w:rPr>
        <w:t>је да извлачи</w:t>
      </w:r>
      <w:r>
        <w:rPr>
          <w:rFonts w:ascii="Calibri" w:hAnsi="Calibri"/>
          <w:iCs/>
          <w:sz w:val="22"/>
          <w:szCs w:val="22"/>
          <w:lang w:val="sr-Cyrl-CS"/>
        </w:rPr>
        <w:t xml:space="preserve"> два питања (било која) и на њима освоји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скоро </w:t>
      </w:r>
      <w:r>
        <w:rPr>
          <w:rFonts w:ascii="Calibri" w:hAnsi="Calibri"/>
          <w:iCs/>
          <w:sz w:val="22"/>
          <w:szCs w:val="22"/>
          <w:lang w:val="sr-Cyrl-CS"/>
        </w:rPr>
        <w:t xml:space="preserve">максималан број поена како би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испит положио </w:t>
      </w:r>
      <w:r w:rsidRPr="002C2688">
        <w:rPr>
          <w:rFonts w:ascii="Calibri" w:hAnsi="Calibri"/>
          <w:b/>
          <w:iCs/>
          <w:sz w:val="22"/>
          <w:szCs w:val="22"/>
        </w:rPr>
        <w:t>(3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>
        <w:rPr>
          <w:rFonts w:ascii="Calibri" w:hAnsi="Calibri"/>
          <w:iCs/>
          <w:sz w:val="22"/>
          <w:szCs w:val="22"/>
        </w:rPr>
        <w:t>+</w:t>
      </w:r>
      <w:r w:rsidR="009F0C09">
        <w:rPr>
          <w:rFonts w:ascii="Calibri" w:hAnsi="Calibri"/>
          <w:b/>
          <w:iCs/>
          <w:sz w:val="22"/>
          <w:szCs w:val="22"/>
        </w:rPr>
        <w:t>2х10=5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>
        <w:rPr>
          <w:rFonts w:ascii="Calibri" w:hAnsi="Calibri"/>
          <w:b/>
          <w:iCs/>
          <w:sz w:val="22"/>
          <w:szCs w:val="22"/>
          <w:lang w:val="sr-Cyrl-CS"/>
        </w:rPr>
        <w:t xml:space="preserve"> -</w:t>
      </w:r>
      <w:r w:rsidRPr="002C2688">
        <w:rPr>
          <w:rFonts w:ascii="Calibri" w:hAnsi="Calibri"/>
          <w:b/>
          <w:iCs/>
          <w:sz w:val="22"/>
          <w:szCs w:val="22"/>
        </w:rPr>
        <w:t xml:space="preserve"> оцена 6</w:t>
      </w:r>
      <w:r w:rsidRPr="00CD1D2E">
        <w:rPr>
          <w:rFonts w:ascii="Calibri" w:hAnsi="Calibri"/>
          <w:b/>
          <w:iCs/>
          <w:sz w:val="22"/>
          <w:szCs w:val="22"/>
        </w:rPr>
        <w:t>)</w:t>
      </w:r>
      <w:r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203B5" w:rsidRPr="002C2688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</w:rPr>
        <w:t>ПРИМЕР 3.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Са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 xml:space="preserve">48 </w:t>
      </w:r>
      <w:r w:rsidRPr="004805C2">
        <w:rPr>
          <w:rFonts w:ascii="Calibri" w:hAnsi="Calibri"/>
          <w:iCs/>
          <w:sz w:val="22"/>
          <w:szCs w:val="22"/>
          <w:lang w:val="sr-Cyrl-CS"/>
        </w:rPr>
        <w:t xml:space="preserve">предиспитних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могуће је </w:t>
      </w:r>
      <w:r w:rsidR="009F0C09">
        <w:rPr>
          <w:rFonts w:ascii="Calibri" w:hAnsi="Calibri"/>
          <w:iCs/>
          <w:sz w:val="22"/>
          <w:szCs w:val="22"/>
          <w:lang w:val="sr-Cyrl-CS"/>
        </w:rPr>
        <w:t>одлично</w:t>
      </w:r>
      <w:r>
        <w:rPr>
          <w:rFonts w:ascii="Calibri" w:hAnsi="Calibri"/>
          <w:iCs/>
          <w:sz w:val="22"/>
          <w:szCs w:val="22"/>
          <w:lang w:val="sr-Cyrl-CS"/>
        </w:rPr>
        <w:t xml:space="preserve"> одговорити на само једно извучено питање (било које) и положити испит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>(48+10=58</w:t>
      </w:r>
      <w:r>
        <w:rPr>
          <w:rFonts w:ascii="Calibri" w:hAnsi="Calibri"/>
          <w:b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 xml:space="preserve">- </w:t>
      </w:r>
      <w:r w:rsidRPr="002C2688">
        <w:rPr>
          <w:rFonts w:ascii="Calibri" w:hAnsi="Calibri"/>
          <w:b/>
          <w:iCs/>
          <w:sz w:val="22"/>
          <w:szCs w:val="22"/>
        </w:rPr>
        <w:t>оцена 6)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или солидно одговорити на два питања, на једном освојити 4, на другом 6 поена и опет достићи потребан број поена за прелазну оцену.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BF1013" w:rsidRDefault="00BF1013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en-US"/>
        </w:rPr>
      </w:pPr>
    </w:p>
    <w:p w:rsidR="007441B6" w:rsidRDefault="007441B6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</w:p>
    <w:p w:rsidR="004277A3" w:rsidRDefault="004277A3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lastRenderedPageBreak/>
        <w:t>II</w:t>
      </w:r>
      <w:r w:rsidR="009E669A">
        <w:rPr>
          <w:rFonts w:ascii="Calibri" w:hAnsi="Calibri"/>
          <w:b/>
          <w:iCs/>
          <w:color w:val="FF0000"/>
          <w:sz w:val="22"/>
          <w:szCs w:val="22"/>
          <w:lang w:val="en-US"/>
        </w:rPr>
        <w:t>I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начин – стицање поена </w:t>
      </w:r>
      <w:r w:rsidR="009E669A">
        <w:rPr>
          <w:rFonts w:ascii="Calibri" w:hAnsi="Calibri"/>
          <w:b/>
          <w:iCs/>
          <w:color w:val="FF0000"/>
          <w:sz w:val="22"/>
          <w:szCs w:val="22"/>
          <w:lang w:val="sr-Cyrl-CS"/>
        </w:rPr>
        <w:t>само на завршном усменом испиту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</w:t>
      </w: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BA6923" w:rsidRDefault="009D5A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Трећи начин полагања испита пружа могућност 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стицања </w:t>
      </w:r>
      <w:r w:rsidR="00BA6923" w:rsidRPr="00BE12D6">
        <w:rPr>
          <w:rFonts w:ascii="Calibri" w:hAnsi="Calibri"/>
          <w:b/>
          <w:iCs/>
          <w:sz w:val="22"/>
          <w:szCs w:val="22"/>
          <w:lang w:val="sr-Cyrl-CS"/>
        </w:rPr>
        <w:t>максимално 100 поена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A6923" w:rsidRPr="00BE12D6">
        <w:rPr>
          <w:rFonts w:ascii="Calibri" w:hAnsi="Calibri"/>
          <w:b/>
          <w:iCs/>
          <w:sz w:val="22"/>
          <w:szCs w:val="22"/>
          <w:lang w:val="sr-Cyrl-CS"/>
        </w:rPr>
        <w:t>искључиво на завршном испиту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BA6923" w:rsidRDefault="00BA692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Овим начином полагања испита студент нема обавезу као ни могућност прикупљања предиспитних поена (не важе се поени из предиспитних активности)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, већ се сви поени стичу </w:t>
      </w:r>
      <w:r w:rsidR="00FE573A">
        <w:rPr>
          <w:rFonts w:ascii="Calibri" w:hAnsi="Calibri"/>
          <w:iCs/>
          <w:sz w:val="22"/>
          <w:szCs w:val="22"/>
          <w:lang w:val="sr-Cyrl-CS"/>
        </w:rPr>
        <w:t>на самом усменом испиту и конач</w:t>
      </w:r>
      <w:r w:rsidR="00092DDA">
        <w:rPr>
          <w:rFonts w:ascii="Calibri" w:hAnsi="Calibri"/>
          <w:iCs/>
          <w:sz w:val="22"/>
          <w:szCs w:val="22"/>
          <w:lang w:val="sr-Cyrl-CS"/>
        </w:rPr>
        <w:t>на оцена утврђује према следећој скали:</w:t>
      </w:r>
    </w:p>
    <w:p w:rsidR="006878A8" w:rsidRDefault="006878A8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- 6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(6)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- 7</w:t>
      </w:r>
      <w:r>
        <w:rPr>
          <w:rFonts w:ascii="Calibri" w:hAnsi="Calibri"/>
          <w:iCs/>
          <w:sz w:val="22"/>
          <w:szCs w:val="22"/>
          <w:lang w:val="sr-Cyrl-CS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(7)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7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- 8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(8)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8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- 9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(9)</w:t>
      </w:r>
    </w:p>
    <w:p w:rsidR="00092DDA" w:rsidRDefault="00092DDA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</w:rPr>
        <w:t xml:space="preserve">95 </w:t>
      </w:r>
      <w:r>
        <w:rPr>
          <w:rFonts w:ascii="Calibri" w:hAnsi="Calibri"/>
          <w:iCs/>
          <w:sz w:val="22"/>
          <w:szCs w:val="22"/>
          <w:lang w:val="sr-Cyrl-CS"/>
        </w:rPr>
        <w:t>-</w:t>
      </w:r>
      <w:r>
        <w:rPr>
          <w:rFonts w:ascii="Calibri" w:hAnsi="Calibri"/>
          <w:iCs/>
          <w:sz w:val="22"/>
          <w:szCs w:val="22"/>
        </w:rPr>
        <w:t xml:space="preserve"> 100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поена </w:t>
      </w:r>
      <w:r w:rsidRPr="000E0428">
        <w:rPr>
          <w:rFonts w:ascii="Calibri" w:hAnsi="Calibri"/>
          <w:iCs/>
          <w:sz w:val="22"/>
          <w:szCs w:val="22"/>
        </w:rPr>
        <w:t>– оцена (10)</w:t>
      </w:r>
    </w:p>
    <w:p w:rsidR="00B451B5" w:rsidRPr="00B451B5" w:rsidRDefault="00B451B5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4277A3" w:rsidRDefault="00092DD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Сви с</w:t>
      </w:r>
      <w:r w:rsidR="00BA6923">
        <w:rPr>
          <w:rFonts w:ascii="Calibri" w:hAnsi="Calibri"/>
          <w:iCs/>
          <w:sz w:val="22"/>
          <w:szCs w:val="22"/>
          <w:lang w:val="sr-Cyrl-CS"/>
        </w:rPr>
        <w:t>тудент</w:t>
      </w:r>
      <w:r>
        <w:rPr>
          <w:rFonts w:ascii="Calibri" w:hAnsi="Calibri"/>
          <w:iCs/>
          <w:sz w:val="22"/>
          <w:szCs w:val="22"/>
          <w:lang w:val="sr-Cyrl-CS"/>
        </w:rPr>
        <w:t xml:space="preserve">и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који полажу на </w:t>
      </w:r>
      <w:r w:rsidR="00FE573A">
        <w:rPr>
          <w:rFonts w:ascii="Calibri" w:hAnsi="Calibri"/>
          <w:iCs/>
          <w:sz w:val="22"/>
          <w:szCs w:val="22"/>
          <w:lang w:val="en-US"/>
        </w:rPr>
        <w:t xml:space="preserve">III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начин </w:t>
      </w:r>
      <w:r>
        <w:rPr>
          <w:rFonts w:ascii="Calibri" w:hAnsi="Calibri"/>
          <w:iCs/>
          <w:sz w:val="22"/>
          <w:szCs w:val="22"/>
          <w:lang w:val="sr-Cyrl-CS"/>
        </w:rPr>
        <w:t xml:space="preserve">у обавези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су </w:t>
      </w:r>
      <w:r>
        <w:rPr>
          <w:rFonts w:ascii="Calibri" w:hAnsi="Calibri"/>
          <w:iCs/>
          <w:sz w:val="22"/>
          <w:szCs w:val="22"/>
          <w:lang w:val="sr-Cyrl-CS"/>
        </w:rPr>
        <w:t>да извлаче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 три испитна питања из све три коверте </w:t>
      </w:r>
      <w:r>
        <w:rPr>
          <w:rFonts w:ascii="Calibri" w:hAnsi="Calibri"/>
          <w:iCs/>
          <w:sz w:val="22"/>
          <w:szCs w:val="22"/>
          <w:lang w:val="sr-Cyrl-CS"/>
        </w:rPr>
        <w:t>које покривају по трећину књиге.</w:t>
      </w:r>
      <w:r w:rsidR="00F932A1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Студент је дужан да пружи задовољавајући </w:t>
      </w:r>
      <w:r w:rsidR="00FE573A" w:rsidRPr="00FE573A">
        <w:rPr>
          <w:rFonts w:ascii="Calibri" w:hAnsi="Calibri"/>
          <w:b/>
          <w:iCs/>
          <w:sz w:val="22"/>
          <w:szCs w:val="22"/>
          <w:lang w:val="sr-Cyrl-CS"/>
        </w:rPr>
        <w:t>одговор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FE573A" w:rsidRPr="00FE573A">
        <w:rPr>
          <w:rFonts w:ascii="Calibri" w:hAnsi="Calibri"/>
          <w:b/>
          <w:iCs/>
          <w:sz w:val="22"/>
          <w:szCs w:val="22"/>
          <w:lang w:val="sr-Cyrl-CS"/>
        </w:rPr>
        <w:t>на сва три питања</w:t>
      </w:r>
      <w:r w:rsidR="00FE573A">
        <w:rPr>
          <w:rFonts w:ascii="Calibri" w:hAnsi="Calibri"/>
          <w:iCs/>
          <w:sz w:val="22"/>
          <w:szCs w:val="22"/>
          <w:lang w:val="sr-Cyrl-CS"/>
        </w:rPr>
        <w:t>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</w:rPr>
      </w:pPr>
    </w:p>
    <w:p w:rsidR="002C2688" w:rsidRDefault="009E669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A0404F">
        <w:rPr>
          <w:rFonts w:ascii="Calibri" w:hAnsi="Calibri"/>
          <w:b/>
          <w:iCs/>
          <w:sz w:val="22"/>
          <w:szCs w:val="22"/>
          <w:lang w:val="sr-Cyrl-CS"/>
        </w:rPr>
        <w:t>Начини полагања испита важе за студенте свих статуса: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FE573A">
        <w:rPr>
          <w:rFonts w:ascii="Calibri" w:hAnsi="Calibri"/>
          <w:iCs/>
          <w:sz w:val="22"/>
          <w:szCs w:val="22"/>
          <w:lang w:val="sr-Cyrl-CS"/>
        </w:rPr>
        <w:t>студенти текуће генерације</w:t>
      </w:r>
      <w:r>
        <w:rPr>
          <w:rFonts w:ascii="Calibri" w:hAnsi="Calibri"/>
          <w:iCs/>
          <w:sz w:val="22"/>
          <w:szCs w:val="22"/>
          <w:lang w:val="sr-Cyrl-CS"/>
        </w:rPr>
        <w:t>, запослени студенти, апсолвенти, студенти старијих генерација и студенти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 на даљину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9E669A" w:rsidRDefault="009E669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Запослени студенти немају обавезу достављања потврде о запослењу.</w:t>
      </w:r>
    </w:p>
    <w:p w:rsidR="00997742" w:rsidRDefault="0099774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0761A4" w:rsidRPr="000761A4" w:rsidRDefault="000761A4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0761A4">
        <w:rPr>
          <w:rFonts w:ascii="Calibri" w:hAnsi="Calibri"/>
          <w:b/>
          <w:iCs/>
          <w:sz w:val="22"/>
          <w:szCs w:val="22"/>
          <w:lang w:val="sr-Cyrl-CS"/>
        </w:rPr>
        <w:t xml:space="preserve">Сви стечени поени важе </w:t>
      </w:r>
      <w:r w:rsidR="003F574C">
        <w:rPr>
          <w:rFonts w:ascii="Calibri" w:hAnsi="Calibri"/>
          <w:b/>
          <w:iCs/>
          <w:sz w:val="22"/>
          <w:szCs w:val="22"/>
          <w:lang w:val="sr-Cyrl-CS"/>
        </w:rPr>
        <w:t>до почетка летњег семестра</w:t>
      </w:r>
      <w:r w:rsidR="009E2CD6">
        <w:rPr>
          <w:rFonts w:ascii="Calibri" w:hAnsi="Calibri"/>
          <w:b/>
          <w:iCs/>
          <w:sz w:val="22"/>
          <w:szCs w:val="22"/>
          <w:lang w:val="sr-Cyrl-CS"/>
        </w:rPr>
        <w:t xml:space="preserve"> 201</w:t>
      </w:r>
      <w:r w:rsidR="00836524">
        <w:rPr>
          <w:rFonts w:ascii="Calibri" w:hAnsi="Calibri"/>
          <w:b/>
          <w:iCs/>
          <w:sz w:val="22"/>
          <w:szCs w:val="22"/>
        </w:rPr>
        <w:t>9</w:t>
      </w:r>
      <w:r w:rsidRPr="000761A4">
        <w:rPr>
          <w:rFonts w:ascii="Calibri" w:hAnsi="Calibri"/>
          <w:b/>
          <w:iCs/>
          <w:sz w:val="22"/>
          <w:szCs w:val="22"/>
          <w:lang w:val="sr-Cyrl-CS"/>
        </w:rPr>
        <w:t>. године.</w:t>
      </w:r>
    </w:p>
    <w:p w:rsidR="00CC3832" w:rsidRPr="000E0428" w:rsidRDefault="00CC3832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1D2C16" w:rsidRPr="000E0428" w:rsidRDefault="000E0428" w:rsidP="00AE2970">
      <w:pPr>
        <w:jc w:val="both"/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Литература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1D2C16" w:rsidRPr="000E0428" w:rsidRDefault="001D2C16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1D2C16" w:rsidRDefault="00341AD0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  <w:r>
        <w:rPr>
          <w:rFonts w:ascii="Calibri" w:hAnsi="Calibri"/>
          <w:sz w:val="22"/>
          <w:szCs w:val="22"/>
          <w:lang w:val="sr-Cyrl-CS" w:eastAsia="en-US"/>
        </w:rPr>
        <w:t xml:space="preserve">Др </w:t>
      </w:r>
      <w:r w:rsidR="004E58EB">
        <w:rPr>
          <w:rFonts w:ascii="Calibri" w:hAnsi="Calibri"/>
          <w:sz w:val="22"/>
          <w:szCs w:val="22"/>
          <w:lang w:val="sr-Cyrl-CS" w:eastAsia="en-US"/>
        </w:rPr>
        <w:t>Сања Вучковић и Др Владимир Вучковић „Финансијски менаџмент“, Мег</w:t>
      </w:r>
      <w:r w:rsidR="001F4714">
        <w:rPr>
          <w:rFonts w:ascii="Calibri" w:hAnsi="Calibri"/>
          <w:sz w:val="22"/>
          <w:szCs w:val="22"/>
          <w:lang w:val="sr-Cyrl-CS" w:eastAsia="en-US"/>
        </w:rPr>
        <w:t>атренд универзитет, 2015. год</w:t>
      </w:r>
      <w:r w:rsidR="004E58EB">
        <w:rPr>
          <w:rFonts w:ascii="Calibri" w:hAnsi="Calibri"/>
          <w:sz w:val="22"/>
          <w:szCs w:val="22"/>
          <w:lang w:val="sr-Cyrl-CS" w:eastAsia="en-US"/>
        </w:rPr>
        <w:t>.</w:t>
      </w:r>
      <w:r w:rsidR="00406687" w:rsidRPr="000E042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4E58EB" w:rsidRDefault="004E58EB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</w:p>
    <w:p w:rsidR="00631293" w:rsidRDefault="00631293" w:rsidP="00AE2970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  <w:r w:rsidRPr="00631293">
        <w:rPr>
          <w:rFonts w:ascii="Calibri" w:hAnsi="Calibri"/>
          <w:b/>
          <w:sz w:val="22"/>
          <w:szCs w:val="22"/>
          <w:lang w:val="sr-Cyrl-CS" w:eastAsia="en-US"/>
        </w:rPr>
        <w:t>Контакт:</w:t>
      </w:r>
    </w:p>
    <w:p w:rsidR="00631293" w:rsidRPr="00631293" w:rsidRDefault="00631293" w:rsidP="00AE2970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</w:p>
    <w:p w:rsidR="00F65EB4" w:rsidRDefault="0055268D" w:rsidP="00F65EB4">
      <w:pPr>
        <w:jc w:val="both"/>
        <w:rPr>
          <w:rFonts w:ascii="Calibri" w:hAnsi="Calibri"/>
          <w:b/>
          <w:sz w:val="22"/>
          <w:szCs w:val="22"/>
          <w:lang w:val="en-US" w:eastAsia="en-US"/>
        </w:rPr>
      </w:pPr>
      <w:r>
        <w:rPr>
          <w:rFonts w:ascii="Calibri" w:hAnsi="Calibri"/>
          <w:b/>
          <w:sz w:val="22"/>
          <w:szCs w:val="22"/>
          <w:lang w:val="sr-Cyrl-CS" w:eastAsia="en-US"/>
        </w:rPr>
        <w:t xml:space="preserve"> </w:t>
      </w:r>
      <w:r w:rsidR="00F65EB4">
        <w:rPr>
          <w:rFonts w:ascii="Calibri" w:hAnsi="Calibri"/>
          <w:b/>
          <w:sz w:val="22"/>
          <w:szCs w:val="22"/>
          <w:lang w:eastAsia="en-US"/>
        </w:rPr>
        <w:t>e-mail</w:t>
      </w:r>
      <w:r w:rsidR="00F65EB4">
        <w:rPr>
          <w:rFonts w:ascii="Calibri" w:hAnsi="Calibri"/>
          <w:b/>
          <w:sz w:val="22"/>
          <w:szCs w:val="22"/>
          <w:lang w:val="sr-Cyrl-CS" w:eastAsia="en-US"/>
        </w:rPr>
        <w:t xml:space="preserve">: </w:t>
      </w:r>
      <w:hyperlink r:id="rId6" w:history="1">
        <w:r w:rsidR="00836524" w:rsidRPr="00C61A5B">
          <w:rPr>
            <w:rStyle w:val="Hyperlink"/>
            <w:rFonts w:ascii="Calibri" w:hAnsi="Calibri"/>
            <w:b/>
            <w:sz w:val="22"/>
            <w:szCs w:val="22"/>
            <w:lang w:val="en-US" w:eastAsia="en-US"/>
          </w:rPr>
          <w:t>svuckovic</w:t>
        </w:r>
        <w:r w:rsidR="00836524" w:rsidRPr="00C61A5B">
          <w:rPr>
            <w:rStyle w:val="Hyperlink"/>
            <w:rFonts w:ascii="Calibri" w:hAnsi="Calibri"/>
            <w:b/>
            <w:sz w:val="22"/>
            <w:szCs w:val="22"/>
            <w:lang w:eastAsia="en-US"/>
          </w:rPr>
          <w:t>@megatrend.edu.rs</w:t>
        </w:r>
      </w:hyperlink>
    </w:p>
    <w:p w:rsidR="009E2CD6" w:rsidRDefault="009E2CD6" w:rsidP="00F65EB4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</w:p>
    <w:p w:rsidR="006878A8" w:rsidRDefault="006878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P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6878A8" w:rsidRDefault="006878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6878A8" w:rsidRDefault="006878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7441B6" w:rsidRDefault="007441B6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7441B6" w:rsidRDefault="007441B6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6878A8" w:rsidRDefault="006878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D102A2" w:rsidRDefault="00D102A2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D102A2" w:rsidRDefault="00D102A2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D102A2" w:rsidRDefault="00D102A2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D102A2" w:rsidRDefault="00D102A2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4026AA" w:rsidRPr="009D67D5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lastRenderedPageBreak/>
        <w:t xml:space="preserve">ИСПИТНА ПИТАЊА ИЗ ПРЕДМЕТА </w:t>
      </w:r>
      <w:r w:rsidR="009D67D5">
        <w:rPr>
          <w:rFonts w:ascii="Calibri" w:hAnsi="Calibri"/>
          <w:b/>
          <w:sz w:val="28"/>
          <w:szCs w:val="28"/>
          <w:lang w:val="sr-Cyrl-CS"/>
        </w:rPr>
        <w:t>ФИНАНСИЈСКИ МЕНАЏМЕНТ</w:t>
      </w:r>
    </w:p>
    <w:p w:rsidR="004026AA" w:rsidRDefault="004026AA" w:rsidP="004026AA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 xml:space="preserve">I </w:t>
      </w:r>
      <w:r w:rsidRPr="004026AA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4026AA" w:rsidRDefault="004026AA" w:rsidP="00060287">
      <w:pPr>
        <w:tabs>
          <w:tab w:val="left" w:pos="993"/>
        </w:tabs>
        <w:ind w:left="284"/>
        <w:jc w:val="center"/>
        <w:rPr>
          <w:rFonts w:ascii="Calibri" w:hAnsi="Calibri"/>
          <w:b/>
          <w:sz w:val="28"/>
          <w:szCs w:val="28"/>
        </w:rPr>
      </w:pPr>
    </w:p>
    <w:p w:rsidR="004026AA" w:rsidRPr="00D102A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Некад и сад: развојни пут пословних финансија</w:t>
      </w:r>
    </w:p>
    <w:p w:rsidR="004026AA" w:rsidRPr="00D102A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Најважније финансијске одлуке у предузећу</w:t>
      </w:r>
    </w:p>
    <w:p w:rsidR="004026AA" w:rsidRPr="00D102A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Акционарско друштво</w:t>
      </w:r>
    </w:p>
    <w:p w:rsidR="004026AA" w:rsidRPr="00D102A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Главни финансијски циљ јавног акционарског друштва</w:t>
      </w:r>
    </w:p>
    <w:p w:rsidR="004026AA" w:rsidRPr="00D102A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Биланс стања</w:t>
      </w:r>
    </w:p>
    <w:p w:rsidR="004026AA" w:rsidRPr="00D102A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Биланс успеха</w:t>
      </w:r>
    </w:p>
    <w:p w:rsidR="004026AA" w:rsidRPr="00D102A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Извештај о новчаним токовима</w:t>
      </w:r>
    </w:p>
    <w:p w:rsidR="004026AA" w:rsidRPr="00D102A2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Рацио анализа ликвидности</w:t>
      </w:r>
    </w:p>
    <w:p w:rsidR="004026AA" w:rsidRPr="00D102A2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Рацио задужености и рацио дугорочне задужености</w:t>
      </w:r>
    </w:p>
    <w:p w:rsidR="004026AA" w:rsidRPr="00D102A2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Рацио покрића сталне имовине и рацио покрића обртне имовине НОК-ом</w:t>
      </w:r>
    </w:p>
    <w:p w:rsidR="004026AA" w:rsidRPr="00D102A2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Рацио обрта пословне имовине, сопственог капитала и обртне имовине</w:t>
      </w:r>
    </w:p>
    <w:p w:rsidR="004026AA" w:rsidRPr="00D102A2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Стопа нето пословног добитка и нето добитка после опорезивања</w:t>
      </w:r>
    </w:p>
    <w:p w:rsidR="004026AA" w:rsidRPr="00D102A2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Стопа приноса на пословну имовину и сопствени капитал</w:t>
      </w:r>
    </w:p>
    <w:p w:rsidR="00724157" w:rsidRPr="00D102A2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Дивидендни принос, рацио плаћања дивиденди и укупан принос акционара</w:t>
      </w:r>
    </w:p>
    <w:p w:rsidR="00724157" w:rsidRPr="00D102A2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Временска вредност новца, принципи и основне релације</w:t>
      </w:r>
    </w:p>
    <w:p w:rsidR="00724157" w:rsidRPr="00D102A2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Вишеструки једнаки новчани токови (ануитети)</w:t>
      </w:r>
    </w:p>
    <w:p w:rsidR="00686572" w:rsidRPr="00D102A2" w:rsidRDefault="006865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Цене дужничких хартија од вредности</w:t>
      </w:r>
    </w:p>
    <w:p w:rsidR="00686572" w:rsidRPr="00D102A2" w:rsidRDefault="006865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Цене власничких хартија од вредности</w:t>
      </w:r>
    </w:p>
    <w:p w:rsidR="00986C7F" w:rsidRPr="00D102A2" w:rsidRDefault="00986C7F" w:rsidP="00986C7F">
      <w:pPr>
        <w:pStyle w:val="ListParagraph"/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4026AA" w:rsidRPr="00D102A2" w:rsidRDefault="004026AA" w:rsidP="00986C7F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D102A2">
        <w:rPr>
          <w:rFonts w:ascii="Calibri" w:hAnsi="Calibri"/>
          <w:b/>
          <w:sz w:val="28"/>
          <w:szCs w:val="28"/>
        </w:rPr>
        <w:t>I</w:t>
      </w:r>
      <w:r w:rsidRPr="00D102A2">
        <w:rPr>
          <w:rFonts w:ascii="Calibri" w:hAnsi="Calibri"/>
          <w:b/>
          <w:sz w:val="28"/>
          <w:szCs w:val="28"/>
          <w:lang w:val="en-US"/>
        </w:rPr>
        <w:t>I</w:t>
      </w:r>
      <w:r w:rsidRPr="00D102A2">
        <w:rPr>
          <w:rFonts w:ascii="Calibri" w:hAnsi="Calibri"/>
          <w:b/>
          <w:sz w:val="28"/>
          <w:szCs w:val="28"/>
        </w:rPr>
        <w:t xml:space="preserve"> </w:t>
      </w:r>
      <w:r w:rsidRPr="00D102A2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D102A2" w:rsidRDefault="004026AA" w:rsidP="004026AA">
      <w:pPr>
        <w:rPr>
          <w:rFonts w:ascii="Calibri" w:hAnsi="Calibri"/>
          <w:sz w:val="24"/>
          <w:szCs w:val="24"/>
          <w:lang w:val="en-US"/>
        </w:rPr>
      </w:pPr>
    </w:p>
    <w:p w:rsidR="004026AA" w:rsidRPr="00D102A2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Неризична каматна стопа и премије на ризик, ликвидност и рочност</w:t>
      </w:r>
    </w:p>
    <w:p w:rsidR="00B120D0" w:rsidRPr="00D102A2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Израчунавање каматне стопе: купонска, дисконтна обвезница и консоли</w:t>
      </w:r>
    </w:p>
    <w:p w:rsidR="004026AA" w:rsidRPr="00D102A2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Цена акцијског капитала и тржишна премија на ризик</w:t>
      </w:r>
    </w:p>
    <w:p w:rsidR="004026AA" w:rsidRPr="00D102A2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Инвестициони ризик</w:t>
      </w:r>
    </w:p>
    <w:p w:rsidR="004026AA" w:rsidRPr="00D102A2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Специфични и системски ризик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Модел одређивања цене капитала (</w:t>
      </w:r>
      <w:r w:rsidRPr="00D102A2">
        <w:rPr>
          <w:rFonts w:ascii="Calibri" w:hAnsi="Calibri"/>
          <w:b/>
          <w:sz w:val="24"/>
          <w:szCs w:val="24"/>
          <w:lang w:val="en-US"/>
        </w:rPr>
        <w:t>CAPM)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Просечан трошак капитала (</w:t>
      </w:r>
      <w:r w:rsidR="00F16818" w:rsidRPr="00D102A2">
        <w:rPr>
          <w:rFonts w:ascii="Calibri" w:hAnsi="Calibri"/>
          <w:b/>
          <w:sz w:val="24"/>
          <w:szCs w:val="24"/>
          <w:lang w:val="en-US"/>
        </w:rPr>
        <w:t>WACC</w:t>
      </w:r>
      <w:r w:rsidRPr="00D102A2">
        <w:rPr>
          <w:rFonts w:ascii="Calibri" w:hAnsi="Calibri"/>
          <w:b/>
          <w:sz w:val="24"/>
          <w:szCs w:val="24"/>
          <w:lang w:val="sr-Cyrl-CS"/>
        </w:rPr>
        <w:t>)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Инвестициони критеријуми: нето садашња вредност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Преломна тачка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Пословни левериџ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Финансијски левериџ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Појам обртне имовине и потребе за обртном имовином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Финансирање обртне имовине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Управљање залихама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Управљање потраживањима од купаца: кредитни стандарди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Управљање новцем</w:t>
      </w:r>
    </w:p>
    <w:p w:rsidR="00E2702C" w:rsidRPr="00D102A2" w:rsidRDefault="00E2702C" w:rsidP="00E2702C">
      <w:pPr>
        <w:widowControl/>
        <w:tabs>
          <w:tab w:val="left" w:pos="993"/>
        </w:tabs>
        <w:autoSpaceDE/>
        <w:autoSpaceDN/>
        <w:adjustRightInd/>
        <w:rPr>
          <w:rFonts w:ascii="Calibri" w:hAnsi="Calibri"/>
          <w:sz w:val="28"/>
          <w:szCs w:val="28"/>
          <w:lang w:val="sr-Cyrl-CS"/>
        </w:rPr>
      </w:pPr>
    </w:p>
    <w:p w:rsidR="004026AA" w:rsidRPr="00D102A2" w:rsidRDefault="004026AA" w:rsidP="00986C7F">
      <w:pPr>
        <w:widowControl/>
        <w:tabs>
          <w:tab w:val="left" w:pos="993"/>
        </w:tabs>
        <w:autoSpaceDE/>
        <w:autoSpaceDN/>
        <w:adjustRightInd/>
        <w:rPr>
          <w:rFonts w:ascii="Calibri" w:hAnsi="Calibri"/>
          <w:b/>
          <w:sz w:val="28"/>
          <w:szCs w:val="28"/>
          <w:lang w:val="sr-Cyrl-CS"/>
        </w:rPr>
      </w:pPr>
      <w:r w:rsidRPr="00D102A2">
        <w:rPr>
          <w:rFonts w:ascii="Calibri" w:hAnsi="Calibri"/>
          <w:b/>
          <w:sz w:val="28"/>
          <w:szCs w:val="28"/>
        </w:rPr>
        <w:t xml:space="preserve">III </w:t>
      </w:r>
      <w:r w:rsidRPr="00D102A2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D102A2" w:rsidRDefault="004026AA" w:rsidP="004026AA">
      <w:pPr>
        <w:ind w:left="360"/>
        <w:rPr>
          <w:rFonts w:ascii="Calibri" w:hAnsi="Calibri"/>
          <w:sz w:val="24"/>
          <w:szCs w:val="24"/>
        </w:rPr>
      </w:pPr>
    </w:p>
    <w:p w:rsidR="004026AA" w:rsidRPr="00D102A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Добављачки кредит, менице и акумулирани расходи</w:t>
      </w:r>
    </w:p>
    <w:p w:rsidR="004026AA" w:rsidRPr="00D102A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lastRenderedPageBreak/>
        <w:t>Могућности финансирања на средњи рок</w:t>
      </w:r>
    </w:p>
    <w:p w:rsidR="004026AA" w:rsidRPr="00D102A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Дугорочно финансирање јавних акционарских друштава власничким хартијама од вредности</w:t>
      </w:r>
    </w:p>
    <w:p w:rsidR="00E2702C" w:rsidRPr="00D102A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Дугорочно финансирање јавних акционарских друштава дужничким хартијама од вредности</w:t>
      </w:r>
    </w:p>
    <w:p w:rsidR="004026AA" w:rsidRPr="00D102A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Алтернативни извори финансирања малих и средњих предузећа</w:t>
      </w:r>
    </w:p>
    <w:p w:rsidR="004026AA" w:rsidRPr="00D102A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Процес иницијалне јавне понуде</w:t>
      </w:r>
    </w:p>
    <w:p w:rsidR="004026AA" w:rsidRPr="00D102A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Политика дивиденди у пракси</w:t>
      </w:r>
    </w:p>
    <w:p w:rsidR="004026AA" w:rsidRPr="00D102A2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 xml:space="preserve">Откуп </w:t>
      </w:r>
      <w:r w:rsidR="00551E97" w:rsidRPr="00D102A2">
        <w:rPr>
          <w:rFonts w:ascii="Calibri" w:hAnsi="Calibri"/>
          <w:b/>
          <w:sz w:val="24"/>
          <w:szCs w:val="24"/>
          <w:lang w:val="sr-Cyrl-CS"/>
        </w:rPr>
        <w:t xml:space="preserve">сопствених </w:t>
      </w:r>
      <w:r w:rsidRPr="00D102A2">
        <w:rPr>
          <w:rFonts w:ascii="Calibri" w:hAnsi="Calibri"/>
          <w:b/>
          <w:sz w:val="24"/>
          <w:szCs w:val="24"/>
          <w:lang w:val="sr-Cyrl-CS"/>
        </w:rPr>
        <w:t>акција</w:t>
      </w:r>
    </w:p>
    <w:p w:rsidR="004026AA" w:rsidRPr="00D102A2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Поступак исплате дивиденди</w:t>
      </w:r>
    </w:p>
    <w:p w:rsidR="00FA71C3" w:rsidRPr="00D102A2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Порез на имовину и порез на добит правних лица</w:t>
      </w:r>
    </w:p>
    <w:p w:rsidR="00FA71C3" w:rsidRPr="00D102A2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Порез на приход од самосталне делатности и акцизе</w:t>
      </w:r>
    </w:p>
    <w:p w:rsidR="008F6680" w:rsidRPr="00D102A2" w:rsidRDefault="008F668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Порез на додату вредност</w:t>
      </w:r>
    </w:p>
    <w:p w:rsidR="004026AA" w:rsidRPr="00D102A2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Процес преузимања</w:t>
      </w:r>
    </w:p>
    <w:sectPr w:rsidR="004026AA" w:rsidRPr="00D102A2" w:rsidSect="0006028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ED"/>
    <w:multiLevelType w:val="hybridMultilevel"/>
    <w:tmpl w:val="EFA07BA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95D"/>
    <w:multiLevelType w:val="hybridMultilevel"/>
    <w:tmpl w:val="BD30609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24374"/>
    <w:multiLevelType w:val="hybridMultilevel"/>
    <w:tmpl w:val="DA54628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365D9"/>
    <w:multiLevelType w:val="hybridMultilevel"/>
    <w:tmpl w:val="1D467BD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7C86"/>
    <w:multiLevelType w:val="hybridMultilevel"/>
    <w:tmpl w:val="DBF03D1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41FEF"/>
    <w:rsid w:val="00000B0B"/>
    <w:rsid w:val="00021FA7"/>
    <w:rsid w:val="00046B6E"/>
    <w:rsid w:val="000513ED"/>
    <w:rsid w:val="00060287"/>
    <w:rsid w:val="00071A63"/>
    <w:rsid w:val="000761A4"/>
    <w:rsid w:val="00092DDA"/>
    <w:rsid w:val="000B23A5"/>
    <w:rsid w:val="000C1ABD"/>
    <w:rsid w:val="000D789C"/>
    <w:rsid w:val="000E0428"/>
    <w:rsid w:val="000E7734"/>
    <w:rsid w:val="000F7293"/>
    <w:rsid w:val="00103F7D"/>
    <w:rsid w:val="0013373F"/>
    <w:rsid w:val="00156981"/>
    <w:rsid w:val="0016539E"/>
    <w:rsid w:val="00174F90"/>
    <w:rsid w:val="0018700C"/>
    <w:rsid w:val="00191755"/>
    <w:rsid w:val="00195105"/>
    <w:rsid w:val="001B2C97"/>
    <w:rsid w:val="001B3171"/>
    <w:rsid w:val="001B4BBF"/>
    <w:rsid w:val="001C2C10"/>
    <w:rsid w:val="001D2C16"/>
    <w:rsid w:val="001E2809"/>
    <w:rsid w:val="001F4714"/>
    <w:rsid w:val="00201365"/>
    <w:rsid w:val="002018D3"/>
    <w:rsid w:val="00213508"/>
    <w:rsid w:val="0022632D"/>
    <w:rsid w:val="002432DA"/>
    <w:rsid w:val="00247F58"/>
    <w:rsid w:val="00256688"/>
    <w:rsid w:val="002623F9"/>
    <w:rsid w:val="00265453"/>
    <w:rsid w:val="00266DE3"/>
    <w:rsid w:val="0027559F"/>
    <w:rsid w:val="00285592"/>
    <w:rsid w:val="00295F1E"/>
    <w:rsid w:val="00297FAF"/>
    <w:rsid w:val="002A4C5E"/>
    <w:rsid w:val="002C02BE"/>
    <w:rsid w:val="002C2688"/>
    <w:rsid w:val="002C70E1"/>
    <w:rsid w:val="002D2C21"/>
    <w:rsid w:val="002D4195"/>
    <w:rsid w:val="002D4F27"/>
    <w:rsid w:val="002E348D"/>
    <w:rsid w:val="002E665B"/>
    <w:rsid w:val="002F5BC1"/>
    <w:rsid w:val="00302CDE"/>
    <w:rsid w:val="00322916"/>
    <w:rsid w:val="00341AD0"/>
    <w:rsid w:val="00361F8C"/>
    <w:rsid w:val="00366484"/>
    <w:rsid w:val="00396577"/>
    <w:rsid w:val="003B4902"/>
    <w:rsid w:val="003C5E1D"/>
    <w:rsid w:val="003D0790"/>
    <w:rsid w:val="003D0891"/>
    <w:rsid w:val="003E4740"/>
    <w:rsid w:val="003E6C6C"/>
    <w:rsid w:val="003F44EF"/>
    <w:rsid w:val="003F574C"/>
    <w:rsid w:val="004026AA"/>
    <w:rsid w:val="00406687"/>
    <w:rsid w:val="004175A9"/>
    <w:rsid w:val="004277A3"/>
    <w:rsid w:val="00442E39"/>
    <w:rsid w:val="0045419B"/>
    <w:rsid w:val="00455D2C"/>
    <w:rsid w:val="004805C2"/>
    <w:rsid w:val="00483243"/>
    <w:rsid w:val="004C2F69"/>
    <w:rsid w:val="004C6C99"/>
    <w:rsid w:val="004D7F8B"/>
    <w:rsid w:val="004E050A"/>
    <w:rsid w:val="004E58EB"/>
    <w:rsid w:val="004E71B0"/>
    <w:rsid w:val="004E74F0"/>
    <w:rsid w:val="004F60E4"/>
    <w:rsid w:val="00506830"/>
    <w:rsid w:val="005123D2"/>
    <w:rsid w:val="005279A0"/>
    <w:rsid w:val="005415D8"/>
    <w:rsid w:val="00542C44"/>
    <w:rsid w:val="00546302"/>
    <w:rsid w:val="00547806"/>
    <w:rsid w:val="00551E97"/>
    <w:rsid w:val="0055268D"/>
    <w:rsid w:val="0056030F"/>
    <w:rsid w:val="005773DD"/>
    <w:rsid w:val="0058453C"/>
    <w:rsid w:val="005860B0"/>
    <w:rsid w:val="00593AB1"/>
    <w:rsid w:val="00593C75"/>
    <w:rsid w:val="005A4073"/>
    <w:rsid w:val="005A6157"/>
    <w:rsid w:val="005C1B6E"/>
    <w:rsid w:val="005C4B89"/>
    <w:rsid w:val="005C72E3"/>
    <w:rsid w:val="005E438F"/>
    <w:rsid w:val="005F4409"/>
    <w:rsid w:val="005F6EAC"/>
    <w:rsid w:val="0062231B"/>
    <w:rsid w:val="006272C5"/>
    <w:rsid w:val="00631293"/>
    <w:rsid w:val="00660858"/>
    <w:rsid w:val="00666057"/>
    <w:rsid w:val="00686572"/>
    <w:rsid w:val="006878A8"/>
    <w:rsid w:val="006A3BD6"/>
    <w:rsid w:val="006C2E57"/>
    <w:rsid w:val="006C3143"/>
    <w:rsid w:val="006E1C72"/>
    <w:rsid w:val="00717006"/>
    <w:rsid w:val="00724157"/>
    <w:rsid w:val="007355AB"/>
    <w:rsid w:val="007441B6"/>
    <w:rsid w:val="00755E08"/>
    <w:rsid w:val="00762F29"/>
    <w:rsid w:val="007D50A5"/>
    <w:rsid w:val="007F4F72"/>
    <w:rsid w:val="00807B88"/>
    <w:rsid w:val="008138EF"/>
    <w:rsid w:val="00836524"/>
    <w:rsid w:val="00836838"/>
    <w:rsid w:val="00846614"/>
    <w:rsid w:val="008A4635"/>
    <w:rsid w:val="008A652E"/>
    <w:rsid w:val="008B23C6"/>
    <w:rsid w:val="008D3C46"/>
    <w:rsid w:val="008D6AED"/>
    <w:rsid w:val="008E6589"/>
    <w:rsid w:val="008F1266"/>
    <w:rsid w:val="008F6680"/>
    <w:rsid w:val="00941135"/>
    <w:rsid w:val="00941955"/>
    <w:rsid w:val="00941FEF"/>
    <w:rsid w:val="00951518"/>
    <w:rsid w:val="00975BA6"/>
    <w:rsid w:val="00977350"/>
    <w:rsid w:val="00984308"/>
    <w:rsid w:val="00985D7D"/>
    <w:rsid w:val="00986C7F"/>
    <w:rsid w:val="009952B3"/>
    <w:rsid w:val="00997742"/>
    <w:rsid w:val="009A0C04"/>
    <w:rsid w:val="009D0BE7"/>
    <w:rsid w:val="009D5AEE"/>
    <w:rsid w:val="009D67D5"/>
    <w:rsid w:val="009E200B"/>
    <w:rsid w:val="009E2CD6"/>
    <w:rsid w:val="009E669A"/>
    <w:rsid w:val="009F0C09"/>
    <w:rsid w:val="009F4BC2"/>
    <w:rsid w:val="00A0404F"/>
    <w:rsid w:val="00A149BE"/>
    <w:rsid w:val="00A1620F"/>
    <w:rsid w:val="00A203B5"/>
    <w:rsid w:val="00A31285"/>
    <w:rsid w:val="00A436E8"/>
    <w:rsid w:val="00A51C1D"/>
    <w:rsid w:val="00A64FF1"/>
    <w:rsid w:val="00A847E3"/>
    <w:rsid w:val="00AE2970"/>
    <w:rsid w:val="00AE4645"/>
    <w:rsid w:val="00AF61BF"/>
    <w:rsid w:val="00AF7D50"/>
    <w:rsid w:val="00B00BD1"/>
    <w:rsid w:val="00B031D6"/>
    <w:rsid w:val="00B120D0"/>
    <w:rsid w:val="00B14EE5"/>
    <w:rsid w:val="00B35996"/>
    <w:rsid w:val="00B451B5"/>
    <w:rsid w:val="00B62FAF"/>
    <w:rsid w:val="00B712BA"/>
    <w:rsid w:val="00B7780F"/>
    <w:rsid w:val="00B82F39"/>
    <w:rsid w:val="00B92B32"/>
    <w:rsid w:val="00B93205"/>
    <w:rsid w:val="00B93C7F"/>
    <w:rsid w:val="00BA6923"/>
    <w:rsid w:val="00BB2282"/>
    <w:rsid w:val="00BC0D0A"/>
    <w:rsid w:val="00BD62B9"/>
    <w:rsid w:val="00BE12D6"/>
    <w:rsid w:val="00BF1013"/>
    <w:rsid w:val="00C009D4"/>
    <w:rsid w:val="00C07302"/>
    <w:rsid w:val="00C34EBB"/>
    <w:rsid w:val="00C54DF5"/>
    <w:rsid w:val="00C85EB0"/>
    <w:rsid w:val="00CA169C"/>
    <w:rsid w:val="00CC3832"/>
    <w:rsid w:val="00CD1D2E"/>
    <w:rsid w:val="00CE7835"/>
    <w:rsid w:val="00D0581D"/>
    <w:rsid w:val="00D0750E"/>
    <w:rsid w:val="00D102A2"/>
    <w:rsid w:val="00D108F0"/>
    <w:rsid w:val="00D164C3"/>
    <w:rsid w:val="00D1678D"/>
    <w:rsid w:val="00D23E94"/>
    <w:rsid w:val="00D24D1C"/>
    <w:rsid w:val="00D311C8"/>
    <w:rsid w:val="00D35E64"/>
    <w:rsid w:val="00D3769A"/>
    <w:rsid w:val="00D43D0F"/>
    <w:rsid w:val="00D56443"/>
    <w:rsid w:val="00D73839"/>
    <w:rsid w:val="00D7709B"/>
    <w:rsid w:val="00DA11DE"/>
    <w:rsid w:val="00DB2DAD"/>
    <w:rsid w:val="00DE04E0"/>
    <w:rsid w:val="00E042C2"/>
    <w:rsid w:val="00E21413"/>
    <w:rsid w:val="00E233E9"/>
    <w:rsid w:val="00E2702C"/>
    <w:rsid w:val="00E30C09"/>
    <w:rsid w:val="00E30E88"/>
    <w:rsid w:val="00E62078"/>
    <w:rsid w:val="00E64B95"/>
    <w:rsid w:val="00E7134E"/>
    <w:rsid w:val="00E836FA"/>
    <w:rsid w:val="00E97EAD"/>
    <w:rsid w:val="00EB7FF9"/>
    <w:rsid w:val="00EC425F"/>
    <w:rsid w:val="00EC661F"/>
    <w:rsid w:val="00EC6CAC"/>
    <w:rsid w:val="00ED5D74"/>
    <w:rsid w:val="00ED6E90"/>
    <w:rsid w:val="00EE0A1D"/>
    <w:rsid w:val="00EE0F0D"/>
    <w:rsid w:val="00EE15A7"/>
    <w:rsid w:val="00F0628A"/>
    <w:rsid w:val="00F16818"/>
    <w:rsid w:val="00F5738A"/>
    <w:rsid w:val="00F61FFD"/>
    <w:rsid w:val="00F6318B"/>
    <w:rsid w:val="00F63FB6"/>
    <w:rsid w:val="00F65EB4"/>
    <w:rsid w:val="00F663D6"/>
    <w:rsid w:val="00F675E9"/>
    <w:rsid w:val="00F83CBE"/>
    <w:rsid w:val="00F84ECD"/>
    <w:rsid w:val="00F932A1"/>
    <w:rsid w:val="00F93FC7"/>
    <w:rsid w:val="00FA1EBB"/>
    <w:rsid w:val="00FA5033"/>
    <w:rsid w:val="00FA6FA1"/>
    <w:rsid w:val="00FA71C3"/>
    <w:rsid w:val="00FC3661"/>
    <w:rsid w:val="00FC4E62"/>
    <w:rsid w:val="00FD0EB0"/>
    <w:rsid w:val="00FE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FEF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autoRedefine/>
    <w:qFormat/>
    <w:rsid w:val="00941FEF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FE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941FEF"/>
    <w:rPr>
      <w:rFonts w:cs="Arial"/>
      <w:b/>
      <w:bCs/>
      <w:iCs/>
      <w:sz w:val="24"/>
      <w:szCs w:val="28"/>
      <w:lang w:val="sr-Latn-CS" w:eastAsia="sr-Latn-CS" w:bidi="ar-SA"/>
    </w:rPr>
  </w:style>
  <w:style w:type="table" w:styleId="TableGrid">
    <w:name w:val="Table Grid"/>
    <w:basedOn w:val="TableNormal"/>
    <w:rsid w:val="0094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E2809"/>
  </w:style>
  <w:style w:type="character" w:customStyle="1" w:styleId="apple-converted-space">
    <w:name w:val="apple-converted-space"/>
    <w:basedOn w:val="DefaultParagraphFont"/>
    <w:rsid w:val="00406687"/>
  </w:style>
  <w:style w:type="paragraph" w:styleId="ListParagraph">
    <w:name w:val="List Paragraph"/>
    <w:basedOn w:val="Normal"/>
    <w:uiPriority w:val="34"/>
    <w:qFormat/>
    <w:rsid w:val="00CC3832"/>
    <w:pPr>
      <w:ind w:left="720"/>
      <w:contextualSpacing/>
    </w:pPr>
  </w:style>
  <w:style w:type="paragraph" w:customStyle="1" w:styleId="1">
    <w:name w:val="текст1"/>
    <w:basedOn w:val="Normal"/>
    <w:next w:val="Normal"/>
    <w:rsid w:val="006878A8"/>
    <w:pPr>
      <w:widowControl/>
      <w:tabs>
        <w:tab w:val="left" w:pos="1134"/>
      </w:tabs>
      <w:autoSpaceDE/>
      <w:autoSpaceDN/>
      <w:adjustRightInd/>
      <w:ind w:firstLine="340"/>
      <w:jc w:val="both"/>
    </w:pPr>
    <w:rPr>
      <w:rFonts w:eastAsiaTheme="minorHAnsi"/>
      <w:sz w:val="22"/>
      <w:szCs w:val="2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uckovic@megatrend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80D78-9FB8-4A6B-8257-F9FEAA12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5</vt:lpstr>
    </vt:vector>
  </TitlesOfParts>
  <Company>Megatrend univerzitet primenjenih nauka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creator>Megatrend</dc:creator>
  <cp:lastModifiedBy>Windows</cp:lastModifiedBy>
  <cp:revision>4</cp:revision>
  <cp:lastPrinted>2015-02-08T14:18:00Z</cp:lastPrinted>
  <dcterms:created xsi:type="dcterms:W3CDTF">2017-02-06T12:27:00Z</dcterms:created>
  <dcterms:modified xsi:type="dcterms:W3CDTF">2018-01-26T20:13:00Z</dcterms:modified>
</cp:coreProperties>
</file>