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AF7D50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Основи финансија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9B0A5B">
        <w:rPr>
          <w:rFonts w:ascii="Calibri" w:hAnsi="Calibri"/>
          <w:b/>
          <w:sz w:val="28"/>
          <w:szCs w:val="28"/>
          <w:u w:val="single"/>
        </w:rPr>
        <w:t>6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9B0A5B">
        <w:rPr>
          <w:rFonts w:ascii="Calibri" w:hAnsi="Calibri"/>
          <w:b/>
          <w:sz w:val="28"/>
          <w:szCs w:val="28"/>
          <w:u w:val="single"/>
        </w:rPr>
        <w:t>7</w:t>
      </w: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основне </w:t>
      </w:r>
      <w:r w:rsidR="00025EC8">
        <w:rPr>
          <w:rFonts w:ascii="Calibri" w:hAnsi="Calibri"/>
          <w:b/>
          <w:sz w:val="24"/>
          <w:szCs w:val="24"/>
        </w:rPr>
        <w:t>пословне струковне</w:t>
      </w:r>
      <w:r>
        <w:rPr>
          <w:rFonts w:ascii="Calibri" w:hAnsi="Calibri"/>
          <w:b/>
          <w:sz w:val="24"/>
          <w:szCs w:val="24"/>
        </w:rPr>
        <w:t xml:space="preserve"> студије</w:t>
      </w:r>
    </w:p>
    <w:p w:rsid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0E0428" w:rsidRPr="005F6EAC" w:rsidRDefault="000E0428" w:rsidP="00AE2970">
      <w:pPr>
        <w:rPr>
          <w:rFonts w:ascii="Calibri" w:hAnsi="Calibri"/>
          <w:b/>
          <w:sz w:val="22"/>
          <w:szCs w:val="22"/>
          <w:lang w:val="sr-Cyrl-CS"/>
        </w:rPr>
      </w:pPr>
      <w:r w:rsidRPr="005F6EAC">
        <w:rPr>
          <w:rFonts w:ascii="Calibri" w:hAnsi="Calibri"/>
          <w:b/>
          <w:sz w:val="22"/>
          <w:szCs w:val="22"/>
        </w:rPr>
        <w:t>Назив</w:t>
      </w:r>
      <w:r w:rsidR="00F663D6" w:rsidRPr="005F6EAC">
        <w:rPr>
          <w:rFonts w:ascii="Calibri" w:hAnsi="Calibri"/>
          <w:b/>
          <w:sz w:val="22"/>
          <w:szCs w:val="22"/>
        </w:rPr>
        <w:t xml:space="preserve"> </w:t>
      </w:r>
      <w:r w:rsidRPr="005F6EAC">
        <w:rPr>
          <w:rFonts w:ascii="Calibri" w:hAnsi="Calibri"/>
          <w:b/>
          <w:sz w:val="22"/>
          <w:szCs w:val="22"/>
        </w:rPr>
        <w:t>предмета</w:t>
      </w:r>
      <w:r w:rsidR="00F663D6" w:rsidRPr="005F6EAC">
        <w:rPr>
          <w:rFonts w:ascii="Calibri" w:hAnsi="Calibri"/>
          <w:b/>
          <w:sz w:val="22"/>
          <w:szCs w:val="22"/>
        </w:rPr>
        <w:t>:</w:t>
      </w:r>
      <w:r w:rsidR="005F6EAC" w:rsidRPr="005F6EAC">
        <w:rPr>
          <w:rFonts w:ascii="Calibri" w:hAnsi="Calibri"/>
          <w:sz w:val="22"/>
          <w:szCs w:val="22"/>
          <w:lang w:val="sr-Cyrl-CS"/>
        </w:rPr>
        <w:t xml:space="preserve"> </w:t>
      </w:r>
      <w:r w:rsidRPr="005F6EAC">
        <w:rPr>
          <w:rFonts w:ascii="Calibri" w:hAnsi="Calibri"/>
          <w:sz w:val="22"/>
          <w:szCs w:val="22"/>
          <w:lang w:val="sr-Cyrl-CS"/>
        </w:rPr>
        <w:t>Основи финансија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Година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студија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друга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Семестар</w:t>
      </w:r>
      <w:r w:rsidR="002C70E1" w:rsidRPr="000E0428">
        <w:rPr>
          <w:rFonts w:ascii="Calibri" w:hAnsi="Calibri"/>
          <w:b/>
          <w:sz w:val="22"/>
          <w:szCs w:val="22"/>
        </w:rPr>
        <w:t>:</w:t>
      </w:r>
      <w:r w:rsidR="002C70E1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четврти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Фонд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часова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025EC8">
        <w:rPr>
          <w:rFonts w:ascii="Calibri" w:hAnsi="Calibri"/>
          <w:sz w:val="22"/>
          <w:szCs w:val="22"/>
          <w:lang w:val="sr-Cyrl-CS"/>
        </w:rPr>
        <w:t>30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предавања</w:t>
      </w:r>
      <w:r w:rsidR="002C2688">
        <w:rPr>
          <w:rFonts w:ascii="Calibri" w:hAnsi="Calibri"/>
          <w:sz w:val="22"/>
          <w:szCs w:val="22"/>
          <w:lang w:val="sr-Cyrl-CS"/>
        </w:rPr>
        <w:t xml:space="preserve"> + </w:t>
      </w:r>
      <w:r w:rsidR="002C2688" w:rsidRPr="004805C2">
        <w:rPr>
          <w:rFonts w:ascii="Calibri" w:hAnsi="Calibri"/>
          <w:sz w:val="22"/>
          <w:szCs w:val="22"/>
          <w:lang w:val="en-US"/>
        </w:rPr>
        <w:t>26</w:t>
      </w:r>
      <w:r w:rsidRPr="004805C2">
        <w:rPr>
          <w:rFonts w:ascii="Calibri" w:hAnsi="Calibri"/>
          <w:sz w:val="22"/>
          <w:szCs w:val="22"/>
          <w:lang w:val="sr-Cyrl-CS"/>
        </w:rPr>
        <w:t xml:space="preserve"> вежби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</w:p>
    <w:p w:rsidR="001D2C1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Статус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обавезни</w:t>
      </w:r>
    </w:p>
    <w:p w:rsidR="00D7709B" w:rsidRPr="000E0428" w:rsidRDefault="00D7709B" w:rsidP="00AE2970">
      <w:pPr>
        <w:rPr>
          <w:rFonts w:ascii="Calibri" w:hAnsi="Calibri"/>
          <w:sz w:val="22"/>
          <w:szCs w:val="22"/>
          <w:lang w:val="sr-Cyrl-CS"/>
        </w:rPr>
      </w:pPr>
      <w:r w:rsidRPr="00D7709B">
        <w:rPr>
          <w:rFonts w:ascii="Calibri" w:hAnsi="Calibri"/>
          <w:b/>
          <w:sz w:val="22"/>
          <w:szCs w:val="22"/>
          <w:lang w:val="sr-Cyrl-CS"/>
        </w:rPr>
        <w:t>Условљеност:</w:t>
      </w:r>
      <w:r>
        <w:rPr>
          <w:rFonts w:ascii="Calibri" w:hAnsi="Calibri"/>
          <w:sz w:val="22"/>
          <w:szCs w:val="22"/>
          <w:lang w:val="sr-Cyrl-CS"/>
        </w:rPr>
        <w:t xml:space="preserve"> нема условљености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Број</w:t>
      </w:r>
      <w:r w:rsidR="00F663D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ЕСПБ</w:t>
      </w:r>
      <w:r w:rsidR="00F663D6" w:rsidRPr="000E0428">
        <w:rPr>
          <w:rFonts w:ascii="Calibri" w:hAnsi="Calibri"/>
          <w:b/>
          <w:sz w:val="22"/>
          <w:szCs w:val="22"/>
        </w:rPr>
        <w:t>: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="00025EC8">
        <w:rPr>
          <w:rFonts w:ascii="Calibri" w:hAnsi="Calibri"/>
          <w:sz w:val="22"/>
          <w:szCs w:val="22"/>
          <w:lang w:val="sr-Cyrl-CS"/>
        </w:rPr>
        <w:t>10</w:t>
      </w:r>
    </w:p>
    <w:p w:rsidR="001D2C16" w:rsidRPr="008F126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3D061E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0E0428" w:rsidRPr="0018700C" w:rsidRDefault="003D061E" w:rsidP="00AE29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CS"/>
        </w:rPr>
        <w:t>Доц</w:t>
      </w:r>
      <w:r w:rsidR="00A310EE">
        <w:rPr>
          <w:rFonts w:ascii="Calibri" w:hAnsi="Calibri"/>
          <w:sz w:val="22"/>
          <w:szCs w:val="22"/>
          <w:lang w:val="sr-Cyrl-CS"/>
        </w:rPr>
        <w:t xml:space="preserve">ент </w:t>
      </w:r>
      <w:r>
        <w:rPr>
          <w:rFonts w:ascii="Calibri" w:hAnsi="Calibri"/>
          <w:sz w:val="22"/>
          <w:szCs w:val="22"/>
          <w:lang w:val="sr-Cyrl-CS"/>
        </w:rPr>
        <w:t xml:space="preserve">др </w:t>
      </w:r>
      <w:r w:rsidR="009B0A5B">
        <w:rPr>
          <w:rFonts w:ascii="Calibri" w:hAnsi="Calibri"/>
          <w:sz w:val="22"/>
          <w:szCs w:val="22"/>
          <w:lang w:val="sr-Cyrl-CS"/>
        </w:rPr>
        <w:t xml:space="preserve">Милица </w:t>
      </w:r>
      <w:r w:rsidR="00025EC8">
        <w:rPr>
          <w:rFonts w:ascii="Calibri" w:hAnsi="Calibri"/>
          <w:sz w:val="22"/>
          <w:szCs w:val="22"/>
          <w:lang w:val="sr-Cyrl-CS"/>
        </w:rPr>
        <w:t>Несторовић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Циљ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 xml:space="preserve">: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AF7D50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Циљ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предмета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Основи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финансиј</w:t>
      </w:r>
      <w:r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је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да се студентима омогући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овладавање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основним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знањима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из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свих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области</w:t>
      </w:r>
      <w:r w:rsidR="00C009D4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финансија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.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Након савладавања предвиђеног градива студентима ће бити олакшано</w:t>
      </w:r>
      <w:r w:rsidR="00AF7D50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 касније усвајање знања из предмета који се више и детаљније баве појединим финансијским областима (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као што су </w:t>
      </w:r>
      <w:r w:rsidR="008F1266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финансијски менаџмент, финансијска тржишта, банкарство, осигурање </w:t>
      </w:r>
      <w:r w:rsidR="00AF7D50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и слично).</w:t>
      </w:r>
    </w:p>
    <w:p w:rsidR="001E2809" w:rsidRPr="000E0428" w:rsidRDefault="001E2809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Исход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Pr="000F7293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Fonts w:ascii="Calibri" w:hAnsi="Calibri"/>
          <w:bCs/>
          <w:sz w:val="22"/>
          <w:szCs w:val="22"/>
        </w:rPr>
        <w:t>Студенти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ће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бити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оспособљени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разумеју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>принципе, стратегије, инструменте и технике макро и микро финансијских дисциплина</w:t>
      </w:r>
      <w:r w:rsidR="000F7293">
        <w:rPr>
          <w:rFonts w:ascii="Calibri" w:hAnsi="Calibri"/>
          <w:bCs/>
          <w:sz w:val="22"/>
          <w:szCs w:val="22"/>
          <w:lang w:val="sr-Cyrl-CS"/>
        </w:rPr>
        <w:t>.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 xml:space="preserve">Усвојена знања ће им користити у будућем пословном и личном животу. </w:t>
      </w:r>
      <w:r w:rsidRPr="000E0428">
        <w:rPr>
          <w:rFonts w:ascii="Calibri" w:hAnsi="Calibri"/>
          <w:bCs/>
          <w:sz w:val="22"/>
          <w:szCs w:val="22"/>
        </w:rPr>
        <w:t>Посебна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оспособљеност</w:t>
      </w:r>
      <w:r w:rsidR="000F7293">
        <w:rPr>
          <w:rFonts w:ascii="Calibri" w:hAnsi="Calibri"/>
          <w:b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студената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односи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њихову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способност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разумеју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предложе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мере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>из области монетарне и фискалне политике, финансијског менаџмента, банкарства, осигурања, међународних и личних финансија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и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="000F7293">
        <w:rPr>
          <w:rFonts w:ascii="Calibri" w:hAnsi="Calibri"/>
          <w:bCs/>
          <w:sz w:val="22"/>
          <w:szCs w:val="22"/>
          <w:lang w:val="sr-Cyrl-CS"/>
        </w:rPr>
        <w:t>адекватан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начин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="000F7293">
        <w:rPr>
          <w:rFonts w:ascii="Calibri" w:hAnsi="Calibri"/>
          <w:bCs/>
          <w:sz w:val="22"/>
          <w:szCs w:val="22"/>
          <w:lang w:val="sr-Cyrl-CS"/>
        </w:rPr>
        <w:t>сагледају последице примене одређених финансијских одлука</w:t>
      </w:r>
      <w:r w:rsidR="001D2C16" w:rsidRPr="000E0428">
        <w:rPr>
          <w:rFonts w:ascii="Calibri" w:hAnsi="Calibri"/>
          <w:bCs/>
          <w:sz w:val="22"/>
          <w:szCs w:val="22"/>
        </w:rPr>
        <w:t xml:space="preserve">. </w:t>
      </w:r>
      <w:r w:rsidR="000F7293">
        <w:rPr>
          <w:rFonts w:ascii="Calibri" w:hAnsi="Calibri"/>
          <w:bCs/>
          <w:sz w:val="22"/>
          <w:szCs w:val="22"/>
          <w:lang w:val="sr-Cyrl-CS"/>
        </w:rPr>
        <w:t xml:space="preserve"> </w:t>
      </w:r>
    </w:p>
    <w:p w:rsidR="002C70E1" w:rsidRPr="000E0428" w:rsidRDefault="002C70E1" w:rsidP="00AE2970">
      <w:pPr>
        <w:jc w:val="right"/>
        <w:rPr>
          <w:rFonts w:ascii="Calibri" w:hAnsi="Calibri"/>
          <w:b/>
          <w:u w:val="single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Структура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садржај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предмета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F7293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Style w:val="apple-style-span"/>
          <w:rFonts w:ascii="Calibri" w:hAnsi="Calibri"/>
          <w:sz w:val="22"/>
          <w:szCs w:val="22"/>
        </w:rPr>
        <w:t>Структура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предмета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Основи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</w:rPr>
        <w:t>финансиј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покрива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осам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области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</w:rPr>
        <w:t>финанси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ја. Градиво је подељено на девет делова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. Први део проучава појмове и карактеристике финансија и финансијског система, а осталих осам делова појединачне финансијске области. У другом делу проучавају се јавне финансије - приходи, расходи, фискална политика и буџет. Трећи део посвећен је монетарним финансијама и монетарним политикама различитих централних банака. У четвртом делу проучавају се основни појмови и особине финансијских тржишта и финансијских инструмената као и карактеристике институционалних инвеститора. Пети део бави се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пословним финансијама, тј. финансијама на нивоу преду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зећа и основним одлукама које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EB7FF9">
        <w:rPr>
          <w:rStyle w:val="apple-style-span"/>
          <w:rFonts w:ascii="Calibri" w:hAnsi="Calibri"/>
          <w:sz w:val="22"/>
          <w:szCs w:val="22"/>
          <w:lang w:val="sr-Cyrl-CS"/>
        </w:rPr>
        <w:t xml:space="preserve">финансијски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менаџмент</w:t>
      </w:r>
      <w:r w:rsidR="00EB7FF9">
        <w:rPr>
          <w:rStyle w:val="apple-style-span"/>
          <w:rFonts w:ascii="Calibri" w:hAnsi="Calibri"/>
          <w:sz w:val="22"/>
          <w:szCs w:val="22"/>
          <w:lang w:val="sr-Cyrl-CS"/>
        </w:rPr>
        <w:t xml:space="preserve"> предузећа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доноси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. Шести део покрива појмове банака и банкарског пословања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,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као и регулацију банкарског система. Седми део уводи студенте у свет осигурања и пословања осигуравајућих кућа и пензионих фондова. Осми део чине међународне финансије које се баве девизним курсом, 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платним билансом и међународним монетарним систем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м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. У деветом, последњем делу, фокус истраживања биће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 xml:space="preserve"> на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личн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им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финансиј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ама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и основн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им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одлук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ама у вези са њима (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лично финансирање, лично инвестирање и планирање личних финансија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)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.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AE2970" w:rsidRDefault="00AE2970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A310EE" w:rsidRDefault="00A310EE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AE2970" w:rsidRDefault="00AE2970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1D2C16" w:rsidRDefault="000E042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lastRenderedPageBreak/>
        <w:t>План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рада</w:t>
      </w:r>
      <w:r w:rsidR="00985D7D">
        <w:rPr>
          <w:rFonts w:ascii="Calibri" w:hAnsi="Calibri"/>
          <w:b/>
          <w:bCs/>
          <w:sz w:val="22"/>
          <w:szCs w:val="22"/>
          <w:lang w:val="sr-Cyrl-CS"/>
        </w:rPr>
        <w:t xml:space="preserve"> на предавањима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1D2C16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t xml:space="preserve">Предавања из предмета Основи финансија одржаваће се једном недељно у трајању од </w:t>
      </w:r>
      <w:r w:rsidR="00025EC8">
        <w:rPr>
          <w:rFonts w:ascii="Calibri" w:hAnsi="Calibri"/>
          <w:bCs/>
          <w:sz w:val="22"/>
          <w:szCs w:val="22"/>
          <w:lang w:val="sr-Cyrl-CS"/>
        </w:rPr>
        <w:t xml:space="preserve">три </w:t>
      </w:r>
      <w:r>
        <w:rPr>
          <w:rFonts w:ascii="Calibri" w:hAnsi="Calibri"/>
          <w:bCs/>
          <w:sz w:val="22"/>
          <w:szCs w:val="22"/>
          <w:lang w:val="sr-Cyrl-CS"/>
        </w:rPr>
        <w:t>школска часа.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>Уводни час/Појам финансиј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а и финансијског </w:t>
      </w:r>
      <w:r w:rsidRPr="00B14EE5">
        <w:rPr>
          <w:rFonts w:ascii="Calibri" w:hAnsi="Calibri"/>
          <w:iCs/>
          <w:sz w:val="22"/>
          <w:szCs w:val="22"/>
        </w:rPr>
        <w:t>система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D0750E" w:rsidRP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Јавне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улога државе, фискална политика, јавни приходи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 xml:space="preserve">III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Јавне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 јавни расходи, буџет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Монетарне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понуда и тражња новца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>Монетар</w:t>
      </w:r>
      <w:r w:rsidR="000F7293">
        <w:rPr>
          <w:rFonts w:ascii="Calibri" w:hAnsi="Calibri"/>
          <w:iCs/>
          <w:sz w:val="22"/>
          <w:szCs w:val="22"/>
        </w:rPr>
        <w:t>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="000F7293">
        <w:rPr>
          <w:rFonts w:ascii="Calibri" w:hAnsi="Calibri"/>
          <w:iCs/>
          <w:sz w:val="22"/>
          <w:szCs w:val="22"/>
        </w:rPr>
        <w:t xml:space="preserve"> монетарна полити</w:t>
      </w:r>
      <w:r w:rsidR="000F7293">
        <w:rPr>
          <w:rFonts w:ascii="Calibri" w:hAnsi="Calibri"/>
          <w:iCs/>
          <w:sz w:val="22"/>
          <w:szCs w:val="22"/>
          <w:lang w:val="sr-Cyrl-CS"/>
        </w:rPr>
        <w:t>к</w:t>
      </w:r>
      <w:r w:rsidRPr="00B14EE5">
        <w:rPr>
          <w:rFonts w:ascii="Calibri" w:hAnsi="Calibri"/>
          <w:iCs/>
          <w:sz w:val="22"/>
          <w:szCs w:val="22"/>
        </w:rPr>
        <w:t>а и централно банкарство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366484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366484" w:rsidRPr="00AF61BF">
        <w:rPr>
          <w:rFonts w:ascii="Calibri" w:hAnsi="Calibri"/>
          <w:b/>
          <w:iCs/>
          <w:sz w:val="22"/>
          <w:szCs w:val="22"/>
          <w:lang w:val="en-US"/>
        </w:rPr>
        <w:t>I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2D4F27" w:rsidRPr="002D4F27">
        <w:rPr>
          <w:rFonts w:ascii="Calibri" w:hAnsi="Calibri"/>
          <w:b/>
          <w:iCs/>
          <w:sz w:val="22"/>
          <w:szCs w:val="22"/>
          <w:lang w:val="en-US"/>
        </w:rPr>
        <w:t xml:space="preserve">– </w:t>
      </w:r>
      <w:r w:rsidR="000E76F2">
        <w:rPr>
          <w:rFonts w:ascii="Calibri" w:hAnsi="Calibri"/>
          <w:b/>
          <w:iCs/>
          <w:sz w:val="22"/>
          <w:szCs w:val="22"/>
          <w:lang w:val="en-US"/>
        </w:rPr>
        <w:t>7</w:t>
      </w:r>
      <w:r w:rsidR="00E30C09">
        <w:rPr>
          <w:rFonts w:ascii="Calibri" w:hAnsi="Calibri"/>
          <w:b/>
          <w:iCs/>
          <w:sz w:val="22"/>
          <w:szCs w:val="22"/>
          <w:lang w:val="en-US"/>
        </w:rPr>
        <w:t>.03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>.</w:t>
      </w:r>
      <w:r w:rsidR="006A02B5">
        <w:rPr>
          <w:rFonts w:ascii="Calibri" w:hAnsi="Calibri"/>
          <w:b/>
          <w:iCs/>
          <w:sz w:val="22"/>
          <w:szCs w:val="22"/>
          <w:lang w:val="en-US"/>
        </w:rPr>
        <w:t>2017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2D4F27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  <w:r w:rsidR="00666057" w:rsidRPr="004E74F0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 w:rsidR="00666057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(до </w:t>
      </w:r>
      <w:r w:rsidR="004C6C99" w:rsidRPr="004C6C99">
        <w:rPr>
          <w:rFonts w:ascii="Calibri" w:hAnsi="Calibri"/>
          <w:b/>
          <w:iCs/>
          <w:sz w:val="22"/>
          <w:szCs w:val="22"/>
        </w:rPr>
        <w:t>108.</w:t>
      </w:r>
      <w:r w:rsidR="00D80271">
        <w:rPr>
          <w:rFonts w:ascii="Calibri" w:hAnsi="Calibri"/>
          <w:b/>
          <w:iCs/>
          <w:sz w:val="22"/>
          <w:szCs w:val="22"/>
        </w:rPr>
        <w:t xml:space="preserve"> </w:t>
      </w:r>
      <w:r w:rsidR="002D4F27" w:rsidRPr="004C6C99">
        <w:rPr>
          <w:rFonts w:ascii="Calibri" w:hAnsi="Calibri"/>
          <w:b/>
          <w:iCs/>
          <w:sz w:val="22"/>
          <w:szCs w:val="22"/>
          <w:lang w:val="sr-Cyrl-CS"/>
        </w:rPr>
        <w:t>стране)</w:t>
      </w:r>
    </w:p>
    <w:p w:rsidR="00B14EE5" w:rsidRPr="00366484" w:rsidRDefault="00B14EE5" w:rsidP="0045419B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</w:t>
      </w: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EB7FF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366484" w:rsidRPr="00B14EE5">
        <w:rPr>
          <w:rFonts w:ascii="Calibri" w:hAnsi="Calibri"/>
          <w:iCs/>
          <w:sz w:val="22"/>
          <w:szCs w:val="22"/>
        </w:rPr>
        <w:t>Финансијска тржишта</w:t>
      </w:r>
      <w:r w:rsidR="00366484">
        <w:rPr>
          <w:rFonts w:ascii="Calibri" w:hAnsi="Calibri"/>
          <w:iCs/>
          <w:sz w:val="22"/>
          <w:szCs w:val="22"/>
          <w:lang w:val="sr-Cyrl-CS"/>
        </w:rPr>
        <w:t>:</w:t>
      </w:r>
      <w:r w:rsidR="00366484" w:rsidRPr="00B14EE5">
        <w:rPr>
          <w:rFonts w:ascii="Calibri" w:hAnsi="Calibri"/>
          <w:iCs/>
          <w:sz w:val="22"/>
          <w:szCs w:val="22"/>
        </w:rPr>
        <w:t xml:space="preserve"> појам финансијских тржишта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, </w:t>
      </w:r>
      <w:r w:rsidR="0045419B" w:rsidRPr="00B14EE5">
        <w:rPr>
          <w:rFonts w:ascii="Calibri" w:hAnsi="Calibri"/>
          <w:iCs/>
          <w:sz w:val="22"/>
          <w:szCs w:val="22"/>
        </w:rPr>
        <w:t>финансијски инструменти</w:t>
      </w:r>
    </w:p>
    <w:p w:rsidR="0045419B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Финансијска тржишта</w:t>
      </w:r>
      <w:r w:rsidR="00366484">
        <w:rPr>
          <w:rFonts w:ascii="Calibri" w:hAnsi="Calibri"/>
          <w:iCs/>
          <w:sz w:val="22"/>
          <w:szCs w:val="22"/>
          <w:lang w:val="sr-Cyrl-CS"/>
        </w:rPr>
        <w:t>: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утврђивање вредности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финансијских инструмената,</w:t>
      </w:r>
    </w:p>
    <w:p w:rsidR="0045419B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366484" w:rsidRPr="00B14EE5">
        <w:rPr>
          <w:rFonts w:ascii="Calibri" w:hAnsi="Calibri"/>
          <w:iCs/>
          <w:sz w:val="22"/>
          <w:szCs w:val="22"/>
        </w:rPr>
        <w:t>институционални инвеститори</w:t>
      </w:r>
      <w:r w:rsidR="004E74F0">
        <w:rPr>
          <w:rFonts w:ascii="Calibri" w:hAnsi="Calibri"/>
          <w:iCs/>
          <w:sz w:val="22"/>
          <w:szCs w:val="22"/>
          <w:lang w:val="sr-Cyrl-CS"/>
        </w:rPr>
        <w:t>/Пословне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E74F0">
        <w:rPr>
          <w:rFonts w:ascii="Calibri" w:hAnsi="Calibri"/>
          <w:iCs/>
          <w:sz w:val="22"/>
          <w:szCs w:val="22"/>
          <w:lang w:val="sr-Cyrl-CS"/>
        </w:rPr>
        <w:t>финансије: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предмет и циљ пословних</w:t>
      </w:r>
    </w:p>
    <w:p w:rsidR="00B14EE5" w:rsidRPr="004E74F0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 w:rsidRPr="00B14EE5">
        <w:rPr>
          <w:rFonts w:ascii="Calibri" w:hAnsi="Calibri"/>
          <w:iCs/>
          <w:sz w:val="22"/>
          <w:szCs w:val="22"/>
        </w:rPr>
        <w:t xml:space="preserve">финансија, анализа </w:t>
      </w:r>
      <w:r w:rsidR="004E74F0">
        <w:rPr>
          <w:rFonts w:ascii="Calibri" w:hAnsi="Calibri"/>
          <w:iCs/>
          <w:sz w:val="22"/>
          <w:szCs w:val="22"/>
          <w:lang w:val="sr-Cyrl-CS"/>
        </w:rPr>
        <w:t>финансијских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извештаја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Пословне финансије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инвестирање, финансирање и управљање </w:t>
      </w:r>
      <w:r w:rsidR="0045419B">
        <w:rPr>
          <w:rFonts w:ascii="Calibri" w:hAnsi="Calibri"/>
          <w:iCs/>
          <w:sz w:val="22"/>
          <w:szCs w:val="22"/>
          <w:lang w:val="sr-Cyrl-CS"/>
        </w:rPr>
        <w:t>имовином/</w:t>
      </w:r>
    </w:p>
    <w:p w:rsidR="004E74F0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  <w:lang w:val="sr-Cyrl-CS"/>
        </w:rPr>
        <w:t>Банкарство: појам, улога и пословање банака</w:t>
      </w:r>
    </w:p>
    <w:p w:rsidR="00FA6FA1" w:rsidRPr="004C6C99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 xml:space="preserve">II 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– </w:t>
      </w:r>
      <w:r w:rsidR="000E76F2">
        <w:rPr>
          <w:rFonts w:ascii="Calibri" w:hAnsi="Calibri"/>
          <w:b/>
          <w:iCs/>
          <w:sz w:val="22"/>
          <w:szCs w:val="22"/>
          <w:lang w:val="en-US"/>
        </w:rPr>
        <w:t>18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743CCC">
        <w:rPr>
          <w:rFonts w:ascii="Calibri" w:hAnsi="Calibri"/>
          <w:b/>
          <w:iCs/>
          <w:sz w:val="22"/>
          <w:szCs w:val="22"/>
          <w:lang w:val="en-US"/>
        </w:rPr>
        <w:t>04</w:t>
      </w:r>
      <w:r w:rsidR="00F7123E">
        <w:rPr>
          <w:rFonts w:ascii="Calibri" w:hAnsi="Calibri"/>
          <w:b/>
          <w:iCs/>
          <w:sz w:val="22"/>
          <w:szCs w:val="22"/>
          <w:lang w:val="en-US"/>
        </w:rPr>
        <w:t>.201</w:t>
      </w:r>
      <w:r w:rsidR="006A02B5">
        <w:rPr>
          <w:rFonts w:ascii="Calibri" w:hAnsi="Calibri"/>
          <w:b/>
          <w:iCs/>
          <w:sz w:val="22"/>
          <w:szCs w:val="22"/>
          <w:lang w:val="en-US"/>
        </w:rPr>
        <w:t>7</w:t>
      </w:r>
      <w:r w:rsidR="004E74F0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год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4E74F0" w:rsidRPr="004C6C99"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4C6C99" w:rsidRPr="004C6C99">
        <w:rPr>
          <w:rFonts w:ascii="Calibri" w:hAnsi="Calibri"/>
          <w:b/>
          <w:iCs/>
          <w:sz w:val="22"/>
          <w:szCs w:val="22"/>
        </w:rPr>
        <w:t xml:space="preserve">109.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4C6C99" w:rsidRPr="004C6C99">
        <w:rPr>
          <w:rFonts w:ascii="Calibri" w:hAnsi="Calibri"/>
          <w:b/>
          <w:iCs/>
          <w:sz w:val="22"/>
          <w:szCs w:val="22"/>
        </w:rPr>
        <w:t>188.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стране)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Банкарство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активности банака, </w:t>
      </w:r>
      <w:r w:rsidR="004E74F0" w:rsidRPr="00B14EE5">
        <w:rPr>
          <w:rFonts w:ascii="Calibri" w:hAnsi="Calibri"/>
          <w:iCs/>
          <w:sz w:val="22"/>
          <w:szCs w:val="22"/>
        </w:rPr>
        <w:t>регулација банкарског система,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развијеност</w:t>
      </w:r>
    </w:p>
    <w:p w:rsidR="00B14EE5" w:rsidRPr="00B14EE5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 w:rsidRPr="00B14EE5">
        <w:rPr>
          <w:rFonts w:ascii="Calibri" w:hAnsi="Calibri"/>
          <w:iCs/>
          <w:sz w:val="22"/>
          <w:szCs w:val="22"/>
        </w:rPr>
        <w:t>банкарског система у Србији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4E74F0">
        <w:rPr>
          <w:rFonts w:ascii="Calibri" w:hAnsi="Calibri"/>
          <w:iCs/>
          <w:sz w:val="22"/>
          <w:szCs w:val="22"/>
        </w:rPr>
        <w:t>Осигурање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основи осигурања, осигуравајуће компаније, пензијски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фондови/</w:t>
      </w:r>
    </w:p>
    <w:p w:rsidR="004E74F0" w:rsidRPr="004E74F0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  <w:lang w:val="sr-Cyrl-CS"/>
        </w:rPr>
        <w:t>Међународне финансије:</w:t>
      </w:r>
      <w:r w:rsidR="004E74F0" w:rsidRPr="004E74F0">
        <w:rPr>
          <w:rFonts w:ascii="Calibri" w:hAnsi="Calibri"/>
          <w:iCs/>
          <w:sz w:val="22"/>
          <w:szCs w:val="22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предмет међународних финансија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Међународне финансије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: </w:t>
      </w:r>
      <w:r w:rsidR="004E74F0" w:rsidRPr="00B14EE5">
        <w:rPr>
          <w:rFonts w:ascii="Calibri" w:hAnsi="Calibri"/>
          <w:iCs/>
          <w:sz w:val="22"/>
          <w:szCs w:val="22"/>
        </w:rPr>
        <w:t>девизни курс и девизно тржиште, платни биланс</w:t>
      </w:r>
      <w:r w:rsidR="004E74F0">
        <w:rPr>
          <w:rFonts w:ascii="Calibri" w:hAnsi="Calibri"/>
          <w:iCs/>
          <w:sz w:val="22"/>
          <w:szCs w:val="22"/>
          <w:lang w:val="sr-Cyrl-CS"/>
        </w:rPr>
        <w:t>/</w:t>
      </w:r>
    </w:p>
    <w:p w:rsidR="00B14EE5" w:rsidRPr="00B14EE5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</w:rPr>
        <w:t>Личне финансије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>III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 – </w:t>
      </w:r>
      <w:r w:rsidR="00743CCC">
        <w:rPr>
          <w:rFonts w:ascii="Calibri" w:hAnsi="Calibri"/>
          <w:b/>
          <w:iCs/>
          <w:sz w:val="22"/>
          <w:szCs w:val="22"/>
        </w:rPr>
        <w:t>2</w:t>
      </w:r>
      <w:r w:rsidR="009B0A5B">
        <w:rPr>
          <w:rFonts w:ascii="Calibri" w:hAnsi="Calibri"/>
          <w:b/>
          <w:iCs/>
          <w:sz w:val="22"/>
          <w:szCs w:val="22"/>
        </w:rPr>
        <w:t>3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F7123E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6A02B5">
        <w:rPr>
          <w:rFonts w:ascii="Calibri" w:hAnsi="Calibri"/>
          <w:b/>
          <w:iCs/>
          <w:sz w:val="22"/>
          <w:szCs w:val="22"/>
        </w:rPr>
        <w:t>7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 xml:space="preserve"> год.</w:t>
      </w:r>
      <w:r w:rsidR="004E74F0" w:rsidRPr="004E74F0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4C6C99" w:rsidRPr="004C6C99">
        <w:rPr>
          <w:rFonts w:ascii="Calibri" w:hAnsi="Calibri"/>
          <w:b/>
          <w:iCs/>
          <w:sz w:val="22"/>
          <w:szCs w:val="22"/>
        </w:rPr>
        <w:t>189.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 до краја)</w:t>
      </w:r>
    </w:p>
    <w:p w:rsidR="00985D7D" w:rsidRPr="00D1678D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Поправни колоквијум</w:t>
      </w:r>
      <w:r w:rsidR="00D1678D" w:rsidRPr="00D1678D">
        <w:rPr>
          <w:rFonts w:ascii="Calibri" w:hAnsi="Calibri"/>
          <w:b/>
          <w:iCs/>
          <w:sz w:val="22"/>
          <w:szCs w:val="22"/>
        </w:rPr>
        <w:t xml:space="preserve"> – </w:t>
      </w:r>
      <w:r w:rsidR="00743CCC">
        <w:rPr>
          <w:rFonts w:ascii="Calibri" w:hAnsi="Calibri"/>
          <w:b/>
          <w:iCs/>
          <w:sz w:val="22"/>
          <w:szCs w:val="22"/>
          <w:lang w:val="en-US"/>
        </w:rPr>
        <w:t>3</w:t>
      </w:r>
      <w:r w:rsidR="009B0A5B">
        <w:rPr>
          <w:rFonts w:ascii="Calibri" w:hAnsi="Calibri"/>
          <w:b/>
          <w:iCs/>
          <w:sz w:val="22"/>
          <w:szCs w:val="22"/>
        </w:rPr>
        <w:t>0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743CCC">
        <w:rPr>
          <w:rFonts w:ascii="Calibri" w:hAnsi="Calibri"/>
          <w:b/>
          <w:iCs/>
          <w:sz w:val="22"/>
          <w:szCs w:val="22"/>
        </w:rPr>
        <w:t>5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6A02B5">
        <w:rPr>
          <w:rFonts w:ascii="Calibri" w:hAnsi="Calibri"/>
          <w:b/>
          <w:iCs/>
          <w:sz w:val="22"/>
          <w:szCs w:val="22"/>
          <w:lang w:val="en-US"/>
        </w:rPr>
        <w:t>7</w:t>
      </w:r>
      <w:r w:rsidR="00D1678D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</w:p>
    <w:p w:rsidR="00366484" w:rsidRDefault="00366484" w:rsidP="00AE297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581D" w:rsidRDefault="00D0581D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План рада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 на вежбама</w:t>
      </w:r>
      <w:r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985D7D" w:rsidRPr="00985D7D" w:rsidRDefault="00D0581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D0581D">
        <w:rPr>
          <w:rFonts w:ascii="Calibri" w:hAnsi="Calibri"/>
          <w:iCs/>
          <w:sz w:val="22"/>
          <w:szCs w:val="22"/>
          <w:lang w:val="sr-Cyrl-CS"/>
        </w:rPr>
        <w:t>Вежбе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 предмета Основи финансија изводиће се једном недељно у трајању од два школска часа. Н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а </w:t>
      </w:r>
      <w:r w:rsidR="00AF61BF">
        <w:rPr>
          <w:rFonts w:ascii="Calibri" w:hAnsi="Calibri"/>
          <w:iCs/>
          <w:sz w:val="22"/>
          <w:szCs w:val="22"/>
          <w:lang w:val="sr-Cyrl-CS"/>
        </w:rPr>
        <w:t>вежбама ће се покрити области које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 нису у довољној мери покривене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на предавањима</w:t>
      </w:r>
      <w:r w:rsidR="00846614">
        <w:rPr>
          <w:rFonts w:ascii="Calibri" w:hAnsi="Calibri"/>
          <w:iCs/>
          <w:sz w:val="22"/>
          <w:szCs w:val="22"/>
          <w:lang w:val="sr-Cyrl-CS"/>
        </w:rPr>
        <w:t>,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затим </w:t>
      </w:r>
      <w:r w:rsidR="00C54DF5">
        <w:rPr>
          <w:rFonts w:ascii="Calibri" w:hAnsi="Calibri"/>
          <w:iCs/>
          <w:sz w:val="22"/>
          <w:szCs w:val="22"/>
          <w:lang w:val="sr-Cyrl-CS"/>
        </w:rPr>
        <w:t xml:space="preserve">ће се давати </w:t>
      </w:r>
      <w:r w:rsidR="00AF61BF">
        <w:rPr>
          <w:rFonts w:ascii="Calibri" w:hAnsi="Calibri"/>
          <w:iCs/>
          <w:sz w:val="22"/>
          <w:szCs w:val="22"/>
          <w:lang w:val="sr-Cyrl-CS"/>
        </w:rPr>
        <w:t>примери у вези са тематским проблемима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 и </w:t>
      </w:r>
      <w:r w:rsidR="00C54DF5">
        <w:rPr>
          <w:rFonts w:ascii="Calibri" w:hAnsi="Calibri"/>
          <w:iCs/>
          <w:sz w:val="22"/>
          <w:szCs w:val="22"/>
          <w:lang w:val="sr-Cyrl-CS"/>
        </w:rPr>
        <w:t>анализирати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85D7D">
        <w:rPr>
          <w:rFonts w:ascii="Calibri" w:hAnsi="Calibri"/>
          <w:iCs/>
          <w:sz w:val="22"/>
          <w:szCs w:val="22"/>
          <w:lang w:val="sr-Cyrl-CS"/>
        </w:rPr>
        <w:t>студије случај</w:t>
      </w:r>
      <w:r>
        <w:rPr>
          <w:rFonts w:ascii="Calibri" w:hAnsi="Calibri"/>
          <w:iCs/>
          <w:sz w:val="22"/>
          <w:szCs w:val="22"/>
          <w:lang w:val="sr-Cyrl-CS"/>
        </w:rPr>
        <w:t>ева</w:t>
      </w:r>
      <w:r w:rsidR="00846614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уз </w:t>
      </w:r>
      <w:r w:rsidR="00846614">
        <w:rPr>
          <w:rFonts w:ascii="Calibri" w:hAnsi="Calibri"/>
          <w:iCs/>
          <w:sz w:val="22"/>
          <w:szCs w:val="22"/>
          <w:lang w:val="sr-Cyrl-CS"/>
        </w:rPr>
        <w:t>израженије учешће студената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раду.</w:t>
      </w:r>
    </w:p>
    <w:p w:rsidR="00B14EE5" w:rsidRPr="00B14EE5" w:rsidRDefault="00B14EE5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D2C16" w:rsidRPr="00762F29" w:rsidRDefault="000E0428" w:rsidP="00AE2970">
      <w:pPr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Методе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извођења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наставе</w:t>
      </w:r>
      <w:r w:rsidR="00762F29">
        <w:rPr>
          <w:rFonts w:ascii="Calibri" w:hAnsi="Calibri"/>
          <w:b/>
          <w:bCs/>
          <w:sz w:val="22"/>
          <w:szCs w:val="22"/>
          <w:lang w:val="sr-Cyrl-CS"/>
        </w:rPr>
        <w:t>:</w:t>
      </w:r>
    </w:p>
    <w:p w:rsidR="002C70E1" w:rsidRPr="000E0428" w:rsidRDefault="002C70E1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Default="000E0428" w:rsidP="00AE2970">
      <w:pPr>
        <w:jc w:val="both"/>
        <w:rPr>
          <w:rStyle w:val="apple-style-span"/>
          <w:rFonts w:ascii="Calibri" w:hAnsi="Calibri"/>
          <w:sz w:val="22"/>
          <w:szCs w:val="22"/>
          <w:lang w:val="sr-Cyrl-CS"/>
        </w:rPr>
      </w:pPr>
      <w:r w:rsidRPr="000E0428">
        <w:rPr>
          <w:rStyle w:val="apple-converted-space"/>
          <w:rFonts w:ascii="Calibri" w:hAnsi="Calibri"/>
          <w:sz w:val="22"/>
          <w:szCs w:val="22"/>
        </w:rPr>
        <w:t>Екс</w:t>
      </w:r>
      <w:r w:rsidR="00406687" w:rsidRPr="000E0428">
        <w:rPr>
          <w:rStyle w:val="apple-converted-space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катедра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предавања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анализа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студија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случајева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интерактивни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рад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у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форми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пропитивања</w:t>
      </w:r>
      <w:r w:rsidR="004F60E4">
        <w:rPr>
          <w:rStyle w:val="apple-style-span"/>
          <w:rFonts w:ascii="Calibri" w:hAnsi="Calibri"/>
          <w:sz w:val="22"/>
          <w:szCs w:val="22"/>
        </w:rPr>
        <w:t>.</w:t>
      </w:r>
    </w:p>
    <w:p w:rsidR="004F60E4" w:rsidRPr="000E0428" w:rsidRDefault="004F60E4" w:rsidP="00AE2970">
      <w:pPr>
        <w:jc w:val="both"/>
        <w:rPr>
          <w:rFonts w:ascii="Calibri" w:hAnsi="Calibri"/>
          <w:sz w:val="22"/>
          <w:szCs w:val="22"/>
        </w:rPr>
      </w:pPr>
    </w:p>
    <w:p w:rsidR="008D6AED" w:rsidRP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8D6AED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испита: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избора између </w:t>
      </w:r>
      <w:r w:rsidRPr="004277A3">
        <w:rPr>
          <w:rFonts w:ascii="Calibri" w:hAnsi="Calibri"/>
          <w:b/>
          <w:iCs/>
          <w:sz w:val="22"/>
          <w:szCs w:val="22"/>
          <w:lang w:val="sr-Cyrl-CS"/>
        </w:rPr>
        <w:t>три начина полагања испита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Начин полагања испита студент може по својој вољи променит</w:t>
      </w:r>
      <w:r w:rsidR="009F0C09">
        <w:rPr>
          <w:rFonts w:ascii="Calibri" w:hAnsi="Calibri"/>
          <w:iCs/>
          <w:sz w:val="22"/>
          <w:szCs w:val="22"/>
          <w:lang w:val="sr-Cyrl-CS"/>
        </w:rPr>
        <w:t>и у било ком тренутку до испита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без обавез</w:t>
      </w:r>
      <w:r w:rsidR="00BE12D6">
        <w:rPr>
          <w:rFonts w:ascii="Calibri" w:hAnsi="Calibri"/>
          <w:iCs/>
          <w:sz w:val="22"/>
          <w:szCs w:val="22"/>
          <w:lang w:val="sr-Cyrl-CS"/>
        </w:rPr>
        <w:t>е да о томе обавештава предметног професора и асистента</w:t>
      </w:r>
      <w:r w:rsid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Pr="00E042C2" w:rsidRDefault="008D6AED" w:rsidP="00AE2970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начин – стицање поена само преко колоквијума</w:t>
      </w:r>
    </w:p>
    <w:p w:rsid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Првим начином полагања испита студент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добија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могућност </w:t>
      </w:r>
      <w:r>
        <w:rPr>
          <w:rFonts w:ascii="Calibri" w:hAnsi="Calibri"/>
          <w:iCs/>
          <w:sz w:val="22"/>
          <w:szCs w:val="22"/>
          <w:lang w:val="sr-Cyrl-CS"/>
        </w:rPr>
        <w:t>стицања коначне оцене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и то </w:t>
      </w:r>
      <w:r w:rsidR="00506830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преко колоквијума</w:t>
      </w:r>
      <w:r w:rsidR="00506830">
        <w:rPr>
          <w:rFonts w:ascii="Calibri" w:hAnsi="Calibri"/>
          <w:iCs/>
          <w:sz w:val="22"/>
          <w:szCs w:val="22"/>
          <w:lang w:val="sr-Cyrl-CS"/>
        </w:rPr>
        <w:t>.</w:t>
      </w:r>
    </w:p>
    <w:p w:rsidR="005123D2" w:rsidRDefault="00AF61BF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Сваки колоквијум биће бодован са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по највише </w:t>
      </w:r>
      <w:r w:rsidRPr="009952B3">
        <w:rPr>
          <w:rFonts w:ascii="Calibri" w:hAnsi="Calibri"/>
          <w:b/>
          <w:iCs/>
          <w:sz w:val="22"/>
          <w:szCs w:val="22"/>
          <w:lang w:val="sr-Cyrl-CS"/>
        </w:rPr>
        <w:t>20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поена. </w:t>
      </w:r>
      <w:r w:rsidR="006A3BD6">
        <w:rPr>
          <w:rFonts w:ascii="Calibri" w:hAnsi="Calibri"/>
          <w:iCs/>
          <w:sz w:val="22"/>
          <w:szCs w:val="22"/>
          <w:lang w:val="sr-Cyrl-CS"/>
        </w:rPr>
        <w:t xml:space="preserve">Колоквијум ће садржати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само </w:t>
      </w:r>
      <w:r w:rsidR="006A3BD6">
        <w:rPr>
          <w:rFonts w:ascii="Calibri" w:hAnsi="Calibri"/>
          <w:iCs/>
          <w:sz w:val="22"/>
          <w:szCs w:val="22"/>
          <w:lang w:val="sr-Cyrl-CS"/>
        </w:rPr>
        <w:t>питања затвореног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(</w:t>
      </w:r>
      <w:r w:rsidR="00D7709B">
        <w:rPr>
          <w:rFonts w:ascii="Calibri" w:hAnsi="Calibri"/>
          <w:iCs/>
          <w:sz w:val="22"/>
          <w:szCs w:val="22"/>
          <w:lang w:val="sr-Cyrl-CS"/>
        </w:rPr>
        <w:t>тест</w:t>
      </w:r>
      <w:r w:rsidR="00191755">
        <w:rPr>
          <w:rFonts w:ascii="Calibri" w:hAnsi="Calibri"/>
          <w:iCs/>
          <w:sz w:val="22"/>
          <w:szCs w:val="22"/>
          <w:lang w:val="sr-Cyrl-CS"/>
        </w:rPr>
        <w:t>)</w:t>
      </w:r>
      <w:r w:rsidR="002C2688">
        <w:rPr>
          <w:rFonts w:ascii="Calibri" w:hAnsi="Calibri"/>
          <w:iCs/>
          <w:sz w:val="22"/>
          <w:szCs w:val="22"/>
          <w:lang w:val="sr-Cyrl-CS"/>
        </w:rPr>
        <w:t xml:space="preserve"> типа, </w:t>
      </w:r>
      <w:r w:rsidR="00506830">
        <w:rPr>
          <w:rFonts w:ascii="Calibri" w:hAnsi="Calibri"/>
          <w:iCs/>
          <w:sz w:val="22"/>
          <w:szCs w:val="22"/>
          <w:lang w:val="sr-Cyrl-CS"/>
        </w:rPr>
        <w:t>укупно 20</w:t>
      </w:r>
      <w:r w:rsidR="006A3BD6">
        <w:rPr>
          <w:rFonts w:ascii="Calibri" w:hAnsi="Calibri"/>
          <w:iCs/>
          <w:sz w:val="22"/>
          <w:szCs w:val="22"/>
          <w:lang w:val="sr-Cyrl-CS"/>
        </w:rPr>
        <w:t>.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5123D2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студент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 три колоквијума освоји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11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аутоматски је остварио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6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310EE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Уколико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колоквијуму оствари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13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>има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7 </w:t>
      </w:r>
      <w:r>
        <w:rPr>
          <w:rFonts w:ascii="Calibri" w:hAnsi="Calibri"/>
          <w:iCs/>
          <w:sz w:val="22"/>
          <w:szCs w:val="22"/>
          <w:lang w:val="sr-Cyrl-CS"/>
        </w:rPr>
        <w:t xml:space="preserve">што је уједно и </w:t>
      </w:r>
      <w:r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максимална оцена која може бити остварена овим начином полагања испита. 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en-U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310EE" w:rsidRPr="00A310EE" w:rsidRDefault="00A310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Студенти који на првом колоквијуму остваре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17 и више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ослобођени су првог дела градива</w:t>
      </w:r>
      <w:r>
        <w:rPr>
          <w:rFonts w:ascii="Calibri" w:hAnsi="Calibri"/>
          <w:iCs/>
          <w:sz w:val="22"/>
          <w:szCs w:val="22"/>
          <w:lang w:val="sr-Cyrl-CS"/>
        </w:rPr>
        <w:t>, тј. испитног питања кој</w:t>
      </w:r>
      <w:r w:rsidR="00824B56">
        <w:rPr>
          <w:rFonts w:ascii="Calibri" w:hAnsi="Calibri"/>
          <w:iCs/>
          <w:sz w:val="22"/>
          <w:szCs w:val="22"/>
          <w:lang w:val="sr-Cyrl-CS"/>
        </w:rPr>
        <w:t>е се односи на први део градива</w:t>
      </w:r>
      <w:r w:rsidR="00824B56">
        <w:rPr>
          <w:rFonts w:ascii="Calibri" w:hAnsi="Calibri"/>
          <w:iCs/>
          <w:sz w:val="22"/>
          <w:szCs w:val="22"/>
        </w:rPr>
        <w:t xml:space="preserve"> </w:t>
      </w:r>
      <w:r w:rsidR="00824B56">
        <w:rPr>
          <w:rFonts w:ascii="Calibri" w:hAnsi="Calibri"/>
          <w:iCs/>
          <w:sz w:val="22"/>
          <w:szCs w:val="22"/>
          <w:lang w:val="sr-Cyrl-CS"/>
        </w:rPr>
        <w:t xml:space="preserve">(не важи за полагање првог колоквијума у поправном термину!). </w:t>
      </w:r>
      <w:r>
        <w:rPr>
          <w:rFonts w:ascii="Calibri" w:hAnsi="Calibri"/>
          <w:iCs/>
          <w:sz w:val="22"/>
          <w:szCs w:val="22"/>
          <w:lang w:val="sr-Cyrl-CS"/>
        </w:rPr>
        <w:t xml:space="preserve">На испиту такође извлаче три испитна питања од чега су два из истог (другог или трећег) дела градива. Студент сам бира део из кога извлачи два испитна питања. </w:t>
      </w:r>
      <w:r w:rsidR="00190369">
        <w:rPr>
          <w:rFonts w:ascii="Calibri" w:hAnsi="Calibri"/>
          <w:iCs/>
          <w:sz w:val="22"/>
          <w:szCs w:val="22"/>
          <w:lang w:val="sr-Cyrl-CS"/>
        </w:rPr>
        <w:t>Правило не важи за други и трећи колоквијум.</w:t>
      </w:r>
    </w:p>
    <w:p w:rsidR="00A310EE" w:rsidRPr="00A310EE" w:rsidRDefault="00A310EE" w:rsidP="00AE2970">
      <w:pPr>
        <w:jc w:val="both"/>
        <w:rPr>
          <w:rFonts w:ascii="Calibri" w:hAnsi="Calibri"/>
          <w:iCs/>
          <w:sz w:val="22"/>
          <w:szCs w:val="22"/>
          <w:lang w:val="en-US"/>
        </w:rPr>
      </w:pP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Уколико студент на неком од колоквијума оствари мањи број поена од потребног минимума, има могућност поновног полагања првог, другог или трећег колоквијума у поправном термину који ће се одржати последњег сусрета у семестру.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поправљања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само једног колоквијума</w:t>
      </w:r>
      <w:r>
        <w:rPr>
          <w:rFonts w:ascii="Calibri" w:hAnsi="Calibri"/>
          <w:iCs/>
          <w:sz w:val="22"/>
          <w:szCs w:val="22"/>
          <w:lang w:val="sr-Cyrl-CS"/>
        </w:rPr>
        <w:t xml:space="preserve">. Поправни колоквијум је по форми идентичан редовном колоквијуму. 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Валидни су поени стечени на поправном колоквијуму, а претходни се бришу. </w:t>
      </w:r>
    </w:p>
    <w:p w:rsidR="000761A4" w:rsidRPr="000761A4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Ако након поправног колокв</w:t>
      </w:r>
      <w:r w:rsidR="00BE12D6">
        <w:rPr>
          <w:rFonts w:ascii="Calibri" w:hAnsi="Calibri"/>
          <w:iCs/>
          <w:sz w:val="22"/>
          <w:szCs w:val="22"/>
          <w:lang w:val="sr-Cyrl-CS"/>
        </w:rPr>
        <w:t>ијума студент нема потребан мини</w:t>
      </w:r>
      <w:r>
        <w:rPr>
          <w:rFonts w:ascii="Calibri" w:hAnsi="Calibri"/>
          <w:iCs/>
          <w:sz w:val="22"/>
          <w:szCs w:val="22"/>
          <w:lang w:val="sr-Cyrl-CS"/>
        </w:rPr>
        <w:t>малан број поена за стицање оцене 6 или 7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испит може полагати на начин </w:t>
      </w:r>
      <w:r>
        <w:rPr>
          <w:rFonts w:ascii="Calibri" w:hAnsi="Calibri"/>
          <w:iCs/>
          <w:sz w:val="22"/>
          <w:szCs w:val="22"/>
          <w:lang w:val="en-US"/>
        </w:rPr>
        <w:t xml:space="preserve">II </w:t>
      </w:r>
      <w:r>
        <w:rPr>
          <w:rFonts w:ascii="Calibri" w:hAnsi="Calibri"/>
          <w:iCs/>
          <w:sz w:val="22"/>
          <w:szCs w:val="22"/>
          <w:lang w:val="sr-Cyrl-CS"/>
        </w:rPr>
        <w:t xml:space="preserve">или </w:t>
      </w:r>
      <w:r>
        <w:rPr>
          <w:rFonts w:ascii="Calibri" w:hAnsi="Calibri"/>
          <w:iCs/>
          <w:sz w:val="22"/>
          <w:szCs w:val="22"/>
          <w:lang w:val="en-US"/>
        </w:rPr>
        <w:t>III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ком случају му се сви стечени поени са положених колоквијума </w:t>
      </w:r>
      <w:r w:rsidR="009F0C09">
        <w:rPr>
          <w:rFonts w:ascii="Calibri" w:hAnsi="Calibri"/>
          <w:iCs/>
          <w:sz w:val="22"/>
          <w:szCs w:val="22"/>
          <w:lang w:val="sr-Cyrl-CS"/>
        </w:rPr>
        <w:t>важе</w:t>
      </w:r>
      <w:r w:rsidR="00E64B95">
        <w:rPr>
          <w:rFonts w:ascii="Calibri" w:hAnsi="Calibri"/>
          <w:iCs/>
          <w:sz w:val="22"/>
          <w:szCs w:val="22"/>
          <w:lang w:val="sr-Cyrl-CS"/>
        </w:rPr>
        <w:t xml:space="preserve"> (за начин </w:t>
      </w:r>
      <w:r w:rsidR="00E64B95">
        <w:rPr>
          <w:rFonts w:ascii="Calibri" w:hAnsi="Calibri"/>
          <w:iCs/>
          <w:sz w:val="22"/>
          <w:szCs w:val="22"/>
          <w:lang w:val="en-US"/>
        </w:rPr>
        <w:t>II)</w:t>
      </w:r>
      <w:r w:rsidR="009F0C09">
        <w:rPr>
          <w:rFonts w:ascii="Calibri" w:hAnsi="Calibri"/>
          <w:iCs/>
          <w:sz w:val="22"/>
          <w:szCs w:val="22"/>
          <w:lang w:val="sr-Cyrl-CS"/>
        </w:rPr>
        <w:t>, без обзира колико их је освојио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преко колоквијума, активности на часовима предавања и вежби и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E042C2" w:rsidRP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                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 завршном испиту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Овај начин полагања испита омогућава студенту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да у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свим </w:t>
      </w:r>
      <w:r w:rsidR="004277A3">
        <w:rPr>
          <w:rFonts w:ascii="Calibri" w:hAnsi="Calibri"/>
          <w:iCs/>
          <w:sz w:val="22"/>
          <w:szCs w:val="22"/>
          <w:lang w:val="sr-Cyrl-CS"/>
        </w:rPr>
        <w:t>предиспитним активностима:</w:t>
      </w:r>
      <w:r>
        <w:rPr>
          <w:rFonts w:ascii="Calibri" w:hAnsi="Calibri"/>
          <w:iCs/>
          <w:sz w:val="22"/>
          <w:szCs w:val="22"/>
          <w:lang w:val="sr-Cyrl-CS"/>
        </w:rPr>
        <w:t xml:space="preserve"> путем колоквијума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(3</w:t>
      </w:r>
      <w:r w:rsidR="00D73839">
        <w:rPr>
          <w:rFonts w:ascii="Calibri" w:hAnsi="Calibri"/>
          <w:iCs/>
          <w:sz w:val="22"/>
          <w:szCs w:val="22"/>
          <w:lang w:val="en-US"/>
        </w:rPr>
        <w:t>x</w:t>
      </w:r>
      <w:r w:rsidR="00D73839">
        <w:rPr>
          <w:rFonts w:ascii="Calibri" w:hAnsi="Calibri"/>
          <w:iCs/>
          <w:sz w:val="22"/>
          <w:szCs w:val="22"/>
          <w:lang w:val="sr-Cyrl-CS"/>
        </w:rPr>
        <w:t>20 поена)</w:t>
      </w:r>
      <w:r>
        <w:rPr>
          <w:rFonts w:ascii="Calibri" w:hAnsi="Calibri"/>
          <w:iCs/>
          <w:sz w:val="22"/>
          <w:szCs w:val="22"/>
          <w:lang w:val="sr-Cyrl-CS"/>
        </w:rPr>
        <w:t>, активностима на часу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(10 поена)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као </w:t>
      </w:r>
      <w:r>
        <w:rPr>
          <w:rFonts w:ascii="Calibri" w:hAnsi="Calibri"/>
          <w:iCs/>
          <w:sz w:val="22"/>
          <w:szCs w:val="22"/>
          <w:lang w:val="sr-Cyrl-CS"/>
        </w:rPr>
        <w:t>и поенима на завршном испиту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(30), 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сакупи </w:t>
      </w:r>
      <w:r w:rsidR="009F0C09" w:rsidRPr="004277A3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9F0C09" w:rsidRP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D73839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</w:t>
      </w:r>
      <w:r w:rsidR="004277A3">
        <w:rPr>
          <w:rFonts w:ascii="Calibri" w:hAnsi="Calibri"/>
          <w:iCs/>
          <w:sz w:val="22"/>
          <w:szCs w:val="22"/>
          <w:lang w:val="sr-Cyrl-CS"/>
        </w:rPr>
        <w:t>, такође,</w:t>
      </w:r>
      <w:r>
        <w:rPr>
          <w:rFonts w:ascii="Calibri" w:hAnsi="Calibri"/>
          <w:iCs/>
          <w:sz w:val="22"/>
          <w:szCs w:val="22"/>
          <w:lang w:val="sr-Cyrl-CS"/>
        </w:rPr>
        <w:t xml:space="preserve"> сви студенти који нису успели у жељи и намери да испит положе путем </w:t>
      </w:r>
      <w:r>
        <w:rPr>
          <w:rFonts w:ascii="Calibri" w:hAnsi="Calibri"/>
          <w:iCs/>
          <w:sz w:val="22"/>
          <w:szCs w:val="22"/>
          <w:lang w:val="en-US"/>
        </w:rPr>
        <w:t xml:space="preserve">I </w:t>
      </w:r>
      <w:r>
        <w:rPr>
          <w:rFonts w:ascii="Calibri" w:hAnsi="Calibri"/>
          <w:iCs/>
          <w:sz w:val="22"/>
          <w:szCs w:val="22"/>
          <w:lang w:val="sr-Cyrl-CS"/>
        </w:rPr>
        <w:t>начина полагања</w:t>
      </w:r>
      <w:r w:rsidR="004277A3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имају могућност да свим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својим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претходно стеченим поенима са колоквијума придруже поене које су остварили на активностима у настави и вежбама као и на завршном испиту. 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Остварени поени биће вредновани према следећој скали на основу које се утврђује коначна оцена:</w:t>
      </w:r>
      <w:r w:rsidRPr="009E669A">
        <w:rPr>
          <w:rFonts w:ascii="Calibri" w:hAnsi="Calibri"/>
          <w:iCs/>
          <w:sz w:val="22"/>
          <w:szCs w:val="22"/>
        </w:rPr>
        <w:t xml:space="preserve"> </w:t>
      </w:r>
    </w:p>
    <w:p w:rsidR="009E669A" w:rsidRP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D73839" w:rsidRDefault="00D73839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9E669A" w:rsidP="004277A3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9E669A">
        <w:rPr>
          <w:rFonts w:ascii="Calibri" w:hAnsi="Calibri"/>
          <w:b/>
          <w:iCs/>
          <w:sz w:val="22"/>
          <w:szCs w:val="22"/>
          <w:lang w:val="sr-Cyrl-CS"/>
        </w:rPr>
        <w:t>А</w:t>
      </w:r>
      <w:r w:rsidR="004277A3" w:rsidRPr="009E669A">
        <w:rPr>
          <w:rFonts w:ascii="Calibri" w:hAnsi="Calibri"/>
          <w:b/>
          <w:iCs/>
          <w:sz w:val="22"/>
          <w:szCs w:val="22"/>
          <w:lang w:val="sr-Cyrl-CS"/>
        </w:rPr>
        <w:t>ктивност студената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 часовима предавања и вежби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подразумева активно учешће у настави 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кроз </w:t>
      </w:r>
      <w:r>
        <w:rPr>
          <w:rFonts w:ascii="Calibri" w:hAnsi="Calibri"/>
          <w:iCs/>
          <w:sz w:val="22"/>
          <w:szCs w:val="22"/>
          <w:lang w:val="sr-Cyrl-CS"/>
        </w:rPr>
        <w:t>одговоре на постављена питања која се тичу анализе градива и примера из праксе.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Студенти ће добијати поене и на часовима предавања и на часовима вежби. Максималан укупан број поена по овом основу је 10.</w:t>
      </w:r>
    </w:p>
    <w:p w:rsidR="007355AB" w:rsidRPr="00BA6923" w:rsidRDefault="007355AB" w:rsidP="00AE2970">
      <w:pPr>
        <w:jc w:val="both"/>
        <w:rPr>
          <w:rFonts w:ascii="Calibri" w:hAnsi="Calibri"/>
          <w:iCs/>
          <w:color w:val="FF0000"/>
          <w:sz w:val="22"/>
          <w:szCs w:val="22"/>
          <w:lang w:val="sr-Cyrl-CS"/>
        </w:rPr>
      </w:pPr>
      <w:r w:rsidRPr="00D24D1C">
        <w:rPr>
          <w:rFonts w:ascii="Calibri" w:hAnsi="Calibri"/>
          <w:b/>
          <w:iCs/>
          <w:sz w:val="22"/>
          <w:szCs w:val="22"/>
          <w:lang w:val="sr-Cyrl-CS"/>
        </w:rPr>
        <w:t>Завршни усмени испит</w:t>
      </w:r>
      <w:r>
        <w:rPr>
          <w:rFonts w:ascii="Calibri" w:hAnsi="Calibri"/>
          <w:iCs/>
          <w:sz w:val="22"/>
          <w:szCs w:val="22"/>
          <w:lang w:val="sr-Cyrl-CS"/>
        </w:rPr>
        <w:t xml:space="preserve"> спрема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према испитним питањима која се нала</w:t>
      </w:r>
      <w:r w:rsidR="004277A3">
        <w:rPr>
          <w:rFonts w:ascii="Calibri" w:hAnsi="Calibri"/>
          <w:iCs/>
          <w:sz w:val="22"/>
          <w:szCs w:val="22"/>
          <w:lang w:val="sr-Cyrl-CS"/>
        </w:rPr>
        <w:t>зе на сајту Факултета и уједно чине саставни део овог инфолиста.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>
        <w:rPr>
          <w:rFonts w:ascii="Calibri" w:hAnsi="Calibri"/>
          <w:iCs/>
          <w:sz w:val="22"/>
          <w:szCs w:val="22"/>
          <w:lang w:val="sr-Cyrl-CS"/>
        </w:rPr>
        <w:t>Свако испитно питање носи 10 поена</w:t>
      </w:r>
      <w:r w:rsidR="00A203B5" w:rsidRPr="00A203B5">
        <w:rPr>
          <w:rFonts w:ascii="Calibri" w:hAnsi="Calibri"/>
          <w:iCs/>
          <w:sz w:val="22"/>
          <w:szCs w:val="22"/>
          <w:lang w:val="sr-Cyrl-CS"/>
        </w:rPr>
        <w:t>.</w:t>
      </w:r>
      <w:r w:rsidR="00A203B5">
        <w:rPr>
          <w:rFonts w:ascii="Calibri" w:hAnsi="Calibri"/>
          <w:iCs/>
          <w:sz w:val="22"/>
          <w:szCs w:val="22"/>
          <w:lang w:val="sr-Cyrl-CS"/>
        </w:rPr>
        <w:t xml:space="preserve"> У зависности од броја поена које студент поседује као и од личних амбиција, на завршном испиту могу се извлачити једно, два, или сва три питања. </w:t>
      </w:r>
    </w:p>
    <w:p w:rsidR="00A203B5" w:rsidRDefault="00B00BD1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Прво питање покрива прву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трећину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друго другу, а треће питање </w:t>
      </w:r>
      <w:r>
        <w:rPr>
          <w:rFonts w:ascii="Calibri" w:hAnsi="Calibri"/>
          <w:iCs/>
          <w:sz w:val="22"/>
          <w:szCs w:val="22"/>
          <w:lang w:val="sr-Cyrl-CS"/>
        </w:rPr>
        <w:t>односи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на последњу трећину градива у уџбенику. 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Студент на испиту сам извлачи </w:t>
      </w:r>
      <w:r w:rsidR="00C07302">
        <w:rPr>
          <w:rFonts w:ascii="Calibri" w:hAnsi="Calibri"/>
          <w:iCs/>
          <w:sz w:val="22"/>
          <w:szCs w:val="22"/>
          <w:lang w:val="sr-Cyrl-CS"/>
        </w:rPr>
        <w:t>питања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  <w:lang w:val="en-US"/>
        </w:rPr>
        <w:t>ПРИМЕР 1</w:t>
      </w:r>
      <w:r w:rsidRPr="0058453C">
        <w:rPr>
          <w:rFonts w:ascii="Calibri" w:hAnsi="Calibri"/>
          <w:b/>
          <w:iCs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</w:rPr>
        <w:t>Ако студент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 освојених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26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предиспитних </w:t>
      </w:r>
      <w:r w:rsidRPr="00EC425F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потребно је да одговара на сва три питања са максималним бројем поена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2C2688">
        <w:rPr>
          <w:rFonts w:ascii="Calibri" w:hAnsi="Calibri"/>
          <w:b/>
          <w:iCs/>
          <w:sz w:val="22"/>
          <w:szCs w:val="22"/>
        </w:rPr>
        <w:t>(3х10)</w:t>
      </w:r>
      <w:r>
        <w:rPr>
          <w:rFonts w:ascii="Calibri" w:hAnsi="Calibri"/>
          <w:iCs/>
          <w:sz w:val="22"/>
          <w:szCs w:val="22"/>
          <w:lang w:val="sr-Cyrl-CS"/>
        </w:rPr>
        <w:t xml:space="preserve"> како би имао могућност освајања прелазне оцене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D1D2E">
        <w:rPr>
          <w:rFonts w:ascii="Calibri" w:hAnsi="Calibri"/>
          <w:b/>
          <w:iCs/>
          <w:sz w:val="22"/>
          <w:szCs w:val="22"/>
        </w:rPr>
        <w:t>(26+3x10=56</w:t>
      </w:r>
      <w:r>
        <w:rPr>
          <w:rFonts w:ascii="Calibri" w:hAnsi="Calibri"/>
          <w:b/>
          <w:iCs/>
          <w:sz w:val="22"/>
          <w:szCs w:val="22"/>
        </w:rPr>
        <w:t xml:space="preserve"> поена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>
        <w:rPr>
          <w:rFonts w:ascii="Calibri" w:hAnsi="Calibri"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2</w:t>
      </w:r>
      <w:r w:rsidRPr="0058453C">
        <w:rPr>
          <w:rFonts w:ascii="Calibri" w:hAnsi="Calibri"/>
          <w:iCs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>
        <w:rPr>
          <w:rFonts w:ascii="Calibri" w:hAnsi="Calibri"/>
          <w:iCs/>
          <w:sz w:val="22"/>
          <w:szCs w:val="22"/>
        </w:rPr>
        <w:t xml:space="preserve">студент </w:t>
      </w:r>
      <w:r>
        <w:rPr>
          <w:rFonts w:ascii="Calibri" w:hAnsi="Calibri"/>
          <w:iCs/>
          <w:sz w:val="22"/>
          <w:szCs w:val="22"/>
          <w:lang w:val="sr-Cyrl-CS"/>
        </w:rPr>
        <w:t xml:space="preserve">има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, </w:t>
      </w:r>
      <w:r>
        <w:rPr>
          <w:rFonts w:ascii="Calibri" w:hAnsi="Calibri"/>
          <w:iCs/>
          <w:sz w:val="22"/>
          <w:szCs w:val="22"/>
          <w:lang w:val="sr-Cyrl-CS"/>
        </w:rPr>
        <w:t xml:space="preserve">могуће </w:t>
      </w:r>
      <w:r w:rsidR="009F0C09">
        <w:rPr>
          <w:rFonts w:ascii="Calibri" w:hAnsi="Calibri"/>
          <w:iCs/>
          <w:sz w:val="22"/>
          <w:szCs w:val="22"/>
          <w:lang w:val="sr-Cyrl-CS"/>
        </w:rPr>
        <w:t>је да извлачи</w:t>
      </w:r>
      <w:r>
        <w:rPr>
          <w:rFonts w:ascii="Calibri" w:hAnsi="Calibri"/>
          <w:iCs/>
          <w:sz w:val="22"/>
          <w:szCs w:val="22"/>
          <w:lang w:val="sr-Cyrl-CS"/>
        </w:rPr>
        <w:t xml:space="preserve"> два питања (било која) и на њима </w:t>
      </w:r>
      <w:r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освоји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скоро </w:t>
      </w:r>
      <w:r>
        <w:rPr>
          <w:rFonts w:ascii="Calibri" w:hAnsi="Calibri"/>
          <w:iCs/>
          <w:sz w:val="22"/>
          <w:szCs w:val="22"/>
          <w:lang w:val="sr-Cyrl-CS"/>
        </w:rPr>
        <w:t xml:space="preserve">максималан број поена како би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испит положио </w:t>
      </w:r>
      <w:r w:rsidRPr="002C2688">
        <w:rPr>
          <w:rFonts w:ascii="Calibri" w:hAnsi="Calibri"/>
          <w:b/>
          <w:iCs/>
          <w:sz w:val="22"/>
          <w:szCs w:val="22"/>
        </w:rPr>
        <w:t>(3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iCs/>
          <w:sz w:val="22"/>
          <w:szCs w:val="22"/>
        </w:rPr>
        <w:t>+</w:t>
      </w:r>
      <w:r w:rsidR="009F0C09">
        <w:rPr>
          <w:rFonts w:ascii="Calibri" w:hAnsi="Calibri"/>
          <w:b/>
          <w:iCs/>
          <w:sz w:val="22"/>
          <w:szCs w:val="22"/>
        </w:rPr>
        <w:t>2х10=5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 w:rsidRPr="00CD1D2E">
        <w:rPr>
          <w:rFonts w:ascii="Calibri" w:hAnsi="Calibri"/>
          <w:b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Pr="002C2688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3.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Са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48 </w:t>
      </w:r>
      <w:r w:rsidRPr="004805C2">
        <w:rPr>
          <w:rFonts w:ascii="Calibri" w:hAnsi="Calibri"/>
          <w:iCs/>
          <w:sz w:val="22"/>
          <w:szCs w:val="22"/>
          <w:lang w:val="sr-Cyrl-CS"/>
        </w:rPr>
        <w:t xml:space="preserve">предиспитних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могуће је </w:t>
      </w:r>
      <w:r w:rsidR="009F0C09">
        <w:rPr>
          <w:rFonts w:ascii="Calibri" w:hAnsi="Calibri"/>
          <w:iCs/>
          <w:sz w:val="22"/>
          <w:szCs w:val="22"/>
          <w:lang w:val="sr-Cyrl-CS"/>
        </w:rPr>
        <w:t>одлично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одговорити на само једно извучено питање (било које) и положити испит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(48+10=58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 w:rsidRPr="002C2688">
        <w:rPr>
          <w:rFonts w:ascii="Calibri" w:hAnsi="Calibri"/>
          <w:b/>
          <w:iCs/>
          <w:sz w:val="22"/>
          <w:szCs w:val="22"/>
        </w:rPr>
        <w:t>оцена 6)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или солидно одговорити на два питања, на једном освојити 4, на другом 6 поена и опет достићи потребан број поена за прелазну оцену.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BF1013" w:rsidRDefault="00BF101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en-US"/>
        </w:rPr>
      </w:pPr>
    </w:p>
    <w:p w:rsidR="004277A3" w:rsidRDefault="004277A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>II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en-US"/>
        </w:rPr>
        <w:t>I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sr-Cyrl-CS"/>
        </w:rPr>
        <w:t>само на завршном усменом испиту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Трећи начин полагања испита пружа могућност 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стицања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на завршном испиту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 студент нема обавезу као ни могућност прикупљања предиспитних поена (не важе се поени из предиспитних активности)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, већ се сви поени стичу </w:t>
      </w:r>
      <w:r w:rsidR="00FE573A">
        <w:rPr>
          <w:rFonts w:ascii="Calibri" w:hAnsi="Calibri"/>
          <w:iCs/>
          <w:sz w:val="22"/>
          <w:szCs w:val="22"/>
          <w:lang w:val="sr-Cyrl-CS"/>
        </w:rPr>
        <w:t>на самом усменом испиту и конач</w:t>
      </w:r>
      <w:r w:rsidR="00092DDA">
        <w:rPr>
          <w:rFonts w:ascii="Calibri" w:hAnsi="Calibri"/>
          <w:iCs/>
          <w:sz w:val="22"/>
          <w:szCs w:val="22"/>
          <w:lang w:val="sr-Cyrl-CS"/>
        </w:rPr>
        <w:t>на оцена утврђује према следећој скали: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B451B5" w:rsidRPr="00B451B5" w:rsidRDefault="00B451B5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FE573A" w:rsidRDefault="00092DD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Сви с</w:t>
      </w:r>
      <w:r w:rsidR="00BA6923">
        <w:rPr>
          <w:rFonts w:ascii="Calibri" w:hAnsi="Calibri"/>
          <w:iCs/>
          <w:sz w:val="22"/>
          <w:szCs w:val="22"/>
          <w:lang w:val="sr-Cyrl-CS"/>
        </w:rPr>
        <w:t>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који полажу на </w:t>
      </w:r>
      <w:r w:rsidR="00FE573A">
        <w:rPr>
          <w:rFonts w:ascii="Calibri" w:hAnsi="Calibri"/>
          <w:iCs/>
          <w:sz w:val="22"/>
          <w:szCs w:val="22"/>
          <w:lang w:val="en-US"/>
        </w:rPr>
        <w:t xml:space="preserve">III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начин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обавези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су </w:t>
      </w:r>
      <w:r>
        <w:rPr>
          <w:rFonts w:ascii="Calibri" w:hAnsi="Calibri"/>
          <w:iCs/>
          <w:sz w:val="22"/>
          <w:szCs w:val="22"/>
          <w:lang w:val="sr-Cyrl-CS"/>
        </w:rPr>
        <w:t>да извлаче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три испитна питања из све три коверте </w:t>
      </w:r>
      <w:r>
        <w:rPr>
          <w:rFonts w:ascii="Calibri" w:hAnsi="Calibri"/>
          <w:iCs/>
          <w:sz w:val="22"/>
          <w:szCs w:val="22"/>
          <w:lang w:val="sr-Cyrl-CS"/>
        </w:rPr>
        <w:t>које покривају по трећину књиге.</w:t>
      </w:r>
      <w:r w:rsidR="00F932A1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025EC8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FE573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је дужан да пружи задовољавајући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одговор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на сва три питања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</w:rPr>
      </w:pPr>
    </w:p>
    <w:p w:rsidR="002C2688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A0404F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 важе за студенте свих статуса: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>студенти текуће генерације</w:t>
      </w:r>
      <w:r>
        <w:rPr>
          <w:rFonts w:ascii="Calibri" w:hAnsi="Calibri"/>
          <w:iCs/>
          <w:sz w:val="22"/>
          <w:szCs w:val="22"/>
          <w:lang w:val="sr-Cyrl-CS"/>
        </w:rPr>
        <w:t>, запослени студенти, апсолвенти, студенти старијих генерација и студенти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на даљину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Запослени студенти немају обавезу достављања потврде о запослењу.</w:t>
      </w:r>
    </w:p>
    <w:p w:rsidR="00997742" w:rsidRDefault="0099774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761A4" w:rsidRPr="000761A4" w:rsidRDefault="000761A4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0761A4">
        <w:rPr>
          <w:rFonts w:ascii="Calibri" w:hAnsi="Calibri"/>
          <w:b/>
          <w:iCs/>
          <w:sz w:val="22"/>
          <w:szCs w:val="22"/>
          <w:lang w:val="sr-Cyrl-CS"/>
        </w:rPr>
        <w:t xml:space="preserve">Сви стечени поени важе </w:t>
      </w:r>
      <w:r w:rsidR="003F574C">
        <w:rPr>
          <w:rFonts w:ascii="Calibri" w:hAnsi="Calibri"/>
          <w:b/>
          <w:iCs/>
          <w:sz w:val="22"/>
          <w:szCs w:val="22"/>
          <w:lang w:val="sr-Cyrl-CS"/>
        </w:rPr>
        <w:t>до почетка летњег семестра</w:t>
      </w:r>
      <w:r w:rsidR="00DC11C6">
        <w:rPr>
          <w:rFonts w:ascii="Calibri" w:hAnsi="Calibri"/>
          <w:b/>
          <w:iCs/>
          <w:sz w:val="22"/>
          <w:szCs w:val="22"/>
          <w:lang w:val="sr-Cyrl-CS"/>
        </w:rPr>
        <w:t xml:space="preserve"> 2018</w:t>
      </w:r>
      <w:r w:rsidRPr="000761A4">
        <w:rPr>
          <w:rFonts w:ascii="Calibri" w:hAnsi="Calibri"/>
          <w:b/>
          <w:iCs/>
          <w:sz w:val="22"/>
          <w:szCs w:val="22"/>
          <w:lang w:val="sr-Cyrl-CS"/>
        </w:rPr>
        <w:t>. године.</w:t>
      </w:r>
    </w:p>
    <w:p w:rsidR="00846614" w:rsidRPr="00997742" w:rsidRDefault="00846614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CC3832" w:rsidRPr="000E0428" w:rsidRDefault="00CC3832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Литература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FE573A" w:rsidRDefault="00025EC8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>
        <w:rPr>
          <w:rFonts w:ascii="Calibri" w:hAnsi="Calibri"/>
          <w:sz w:val="22"/>
          <w:szCs w:val="22"/>
          <w:lang w:eastAsia="en-US"/>
        </w:rPr>
        <w:t>Д</w:t>
      </w:r>
      <w:r w:rsidR="000E0428" w:rsidRPr="000E0428">
        <w:rPr>
          <w:rFonts w:ascii="Calibri" w:hAnsi="Calibri"/>
          <w:sz w:val="22"/>
          <w:szCs w:val="22"/>
          <w:lang w:eastAsia="en-US"/>
        </w:rPr>
        <w:t>р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  <w:r w:rsidR="000E0428">
        <w:rPr>
          <w:rFonts w:ascii="Calibri" w:hAnsi="Calibri"/>
          <w:sz w:val="22"/>
          <w:szCs w:val="22"/>
          <w:lang w:val="sr-Cyrl-CS" w:eastAsia="en-US"/>
        </w:rPr>
        <w:t>Сања Вучковић</w:t>
      </w:r>
      <w:r w:rsidR="00846614">
        <w:rPr>
          <w:rFonts w:ascii="Calibri" w:hAnsi="Calibri"/>
          <w:sz w:val="22"/>
          <w:szCs w:val="22"/>
          <w:lang w:val="sr-Cyrl-CS" w:eastAsia="en-US"/>
        </w:rPr>
        <w:t>,</w:t>
      </w:r>
      <w:r w:rsidR="00846614">
        <w:rPr>
          <w:rFonts w:ascii="Calibri" w:hAnsi="Calibri"/>
          <w:sz w:val="22"/>
          <w:szCs w:val="22"/>
          <w:lang w:eastAsia="en-US"/>
        </w:rPr>
        <w:t xml:space="preserve"> </w:t>
      </w:r>
      <w:r w:rsidR="000E0428" w:rsidRPr="00846614">
        <w:rPr>
          <w:rFonts w:ascii="Calibri" w:hAnsi="Calibri"/>
          <w:i/>
          <w:sz w:val="22"/>
          <w:szCs w:val="22"/>
          <w:lang w:val="sr-Cyrl-CS" w:eastAsia="en-US"/>
        </w:rPr>
        <w:t>Основи финансија</w:t>
      </w:r>
      <w:r w:rsidR="001D2C16" w:rsidRPr="000E0428">
        <w:rPr>
          <w:rFonts w:ascii="Calibri" w:hAnsi="Calibri"/>
          <w:sz w:val="22"/>
          <w:szCs w:val="22"/>
          <w:lang w:eastAsia="en-US"/>
        </w:rPr>
        <w:t xml:space="preserve">, </w:t>
      </w:r>
      <w:r w:rsidR="000E0428" w:rsidRPr="000E0428">
        <w:rPr>
          <w:rFonts w:ascii="Calibri" w:hAnsi="Calibri"/>
          <w:sz w:val="22"/>
          <w:szCs w:val="22"/>
          <w:lang w:eastAsia="en-US"/>
        </w:rPr>
        <w:t>Мегатренд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  <w:r w:rsidR="000E0428" w:rsidRPr="000E0428">
        <w:rPr>
          <w:rFonts w:ascii="Calibri" w:hAnsi="Calibri"/>
          <w:sz w:val="22"/>
          <w:szCs w:val="22"/>
          <w:lang w:eastAsia="en-US"/>
        </w:rPr>
        <w:t>универзитет</w:t>
      </w:r>
      <w:r w:rsidR="000E0428">
        <w:rPr>
          <w:rFonts w:ascii="Calibri" w:hAnsi="Calibri"/>
          <w:sz w:val="22"/>
          <w:szCs w:val="22"/>
          <w:lang w:eastAsia="en-US"/>
        </w:rPr>
        <w:t xml:space="preserve"> 20</w:t>
      </w:r>
      <w:r w:rsidR="000E0428">
        <w:rPr>
          <w:rFonts w:ascii="Calibri" w:hAnsi="Calibri"/>
          <w:sz w:val="22"/>
          <w:szCs w:val="22"/>
          <w:lang w:val="sr-Cyrl-CS" w:eastAsia="en-US"/>
        </w:rPr>
        <w:t>1</w:t>
      </w:r>
      <w:r w:rsidR="00FE573A">
        <w:rPr>
          <w:rFonts w:ascii="Calibri" w:hAnsi="Calibri"/>
          <w:sz w:val="22"/>
          <w:szCs w:val="22"/>
          <w:lang w:val="sr-Cyrl-CS" w:eastAsia="en-US"/>
        </w:rPr>
        <w:t>4</w:t>
      </w:r>
      <w:r w:rsidR="001D2C16" w:rsidRPr="000E0428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A0404F" w:rsidRPr="00A0404F" w:rsidRDefault="00A0404F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1D2C16" w:rsidRPr="003C5E1D" w:rsidRDefault="00FE573A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 w:rsidRPr="00A0404F">
        <w:rPr>
          <w:rFonts w:ascii="Calibri" w:hAnsi="Calibri"/>
          <w:b/>
          <w:sz w:val="22"/>
          <w:szCs w:val="22"/>
          <w:lang w:val="sr-Cyrl-CS" w:eastAsia="en-US"/>
        </w:rPr>
        <w:t>Напомена:</w:t>
      </w:r>
      <w:r>
        <w:rPr>
          <w:rFonts w:ascii="Calibri" w:hAnsi="Calibri"/>
          <w:sz w:val="22"/>
          <w:szCs w:val="22"/>
          <w:lang w:val="sr-Cyrl-CS" w:eastAsia="en-US"/>
        </w:rPr>
        <w:t xml:space="preserve"> Претходно издањ</w:t>
      </w:r>
      <w:r w:rsidR="00A0404F">
        <w:rPr>
          <w:rFonts w:ascii="Calibri" w:hAnsi="Calibri"/>
          <w:sz w:val="22"/>
          <w:szCs w:val="22"/>
          <w:lang w:val="sr-Cyrl-CS" w:eastAsia="en-US"/>
        </w:rPr>
        <w:t>е овог уџбеника (из 2011. год.</w:t>
      </w:r>
      <w:r>
        <w:rPr>
          <w:rFonts w:ascii="Calibri" w:hAnsi="Calibri"/>
          <w:sz w:val="22"/>
          <w:szCs w:val="22"/>
          <w:lang w:val="sr-Cyrl-CS" w:eastAsia="en-US"/>
        </w:rPr>
        <w:t>) није одговарајуће за праћење наставе и припрему испита.</w:t>
      </w:r>
      <w:r w:rsidR="00A0404F">
        <w:rPr>
          <w:rFonts w:ascii="Calibri" w:hAnsi="Calibri"/>
          <w:sz w:val="22"/>
          <w:szCs w:val="22"/>
          <w:lang w:val="sr-Cyrl-CS" w:eastAsia="en-US"/>
        </w:rPr>
        <w:t xml:space="preserve"> У </w:t>
      </w:r>
      <w:r w:rsidR="004C2F69">
        <w:rPr>
          <w:rFonts w:ascii="Calibri" w:hAnsi="Calibri"/>
          <w:sz w:val="22"/>
          <w:szCs w:val="22"/>
          <w:lang w:val="sr-Cyrl-CS" w:eastAsia="en-US"/>
        </w:rPr>
        <w:t>другом</w:t>
      </w:r>
      <w:r w:rsidR="00A0404F">
        <w:rPr>
          <w:rFonts w:ascii="Calibri" w:hAnsi="Calibri"/>
          <w:sz w:val="22"/>
          <w:szCs w:val="22"/>
          <w:lang w:val="sr-Cyrl-CS" w:eastAsia="en-US"/>
        </w:rPr>
        <w:t xml:space="preserve"> издању (из 2014. год.</w:t>
      </w:r>
      <w:r>
        <w:rPr>
          <w:rFonts w:ascii="Calibri" w:hAnsi="Calibri"/>
          <w:sz w:val="22"/>
          <w:szCs w:val="22"/>
          <w:lang w:val="sr-Cyrl-CS" w:eastAsia="en-US"/>
        </w:rPr>
        <w:t>) присутни су нови текстови, а неки из претходног издања изостављени.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1D2C16" w:rsidRDefault="001D2C16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 w:rsidRPr="00631293">
        <w:rPr>
          <w:rFonts w:ascii="Calibri" w:hAnsi="Calibri"/>
          <w:b/>
          <w:sz w:val="22"/>
          <w:szCs w:val="22"/>
          <w:lang w:val="sr-Cyrl-CS" w:eastAsia="en-US"/>
        </w:rPr>
        <w:t>Контакт:</w:t>
      </w:r>
    </w:p>
    <w:p w:rsidR="00631293" w:rsidRP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F65EB4" w:rsidRDefault="0055268D" w:rsidP="00F65EB4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>
        <w:rPr>
          <w:rFonts w:ascii="Calibri" w:hAnsi="Calibri"/>
          <w:b/>
          <w:sz w:val="22"/>
          <w:szCs w:val="22"/>
          <w:lang w:val="sr-Cyrl-CS" w:eastAsia="en-US"/>
        </w:rPr>
        <w:t xml:space="preserve"> </w:t>
      </w:r>
      <w:r w:rsidR="00F65EB4">
        <w:rPr>
          <w:rFonts w:ascii="Calibri" w:hAnsi="Calibri"/>
          <w:b/>
          <w:sz w:val="22"/>
          <w:szCs w:val="22"/>
          <w:lang w:eastAsia="en-US"/>
        </w:rPr>
        <w:t>e-mail</w:t>
      </w:r>
      <w:r w:rsidR="00F65EB4">
        <w:rPr>
          <w:rFonts w:ascii="Calibri" w:hAnsi="Calibri"/>
          <w:b/>
          <w:sz w:val="22"/>
          <w:szCs w:val="22"/>
          <w:lang w:val="sr-Cyrl-CS" w:eastAsia="en-US"/>
        </w:rPr>
        <w:t xml:space="preserve">: </w:t>
      </w:r>
      <w:hyperlink r:id="rId6" w:history="1">
        <w:r w:rsidR="00A310EE" w:rsidRPr="005F4F85">
          <w:rPr>
            <w:rStyle w:val="Hyperlink"/>
            <w:rFonts w:ascii="Calibri" w:hAnsi="Calibri"/>
            <w:b/>
            <w:sz w:val="22"/>
            <w:szCs w:val="22"/>
            <w:lang w:val="en-US" w:eastAsia="en-US"/>
          </w:rPr>
          <w:t>svuckovic</w:t>
        </w:r>
        <w:r w:rsidR="00A310EE" w:rsidRPr="005F4F85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@nezbit.edu.rs</w:t>
        </w:r>
      </w:hyperlink>
    </w:p>
    <w:p w:rsidR="00631293" w:rsidRDefault="00631293" w:rsidP="00F65EB4">
      <w:pPr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val="en-US" w:eastAsia="en-US"/>
        </w:rPr>
        <w:t xml:space="preserve"> e-mail</w:t>
      </w:r>
      <w:r>
        <w:rPr>
          <w:rFonts w:ascii="Calibri" w:hAnsi="Calibri"/>
          <w:b/>
          <w:sz w:val="22"/>
          <w:szCs w:val="22"/>
          <w:lang w:eastAsia="en-US"/>
        </w:rPr>
        <w:t xml:space="preserve">: </w:t>
      </w:r>
      <w:hyperlink r:id="rId7" w:history="1">
        <w:r w:rsidR="00DC11C6" w:rsidRPr="002A3C82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mnestorovic@nezbit.edu.rs</w:t>
        </w:r>
      </w:hyperlink>
    </w:p>
    <w:p w:rsidR="00631293" w:rsidRPr="00631293" w:rsidRDefault="00631293" w:rsidP="00F65EB4">
      <w:pPr>
        <w:jc w:val="both"/>
        <w:rPr>
          <w:rFonts w:ascii="Calibri" w:hAnsi="Calibri"/>
          <w:sz w:val="22"/>
          <w:szCs w:val="22"/>
        </w:rPr>
      </w:pPr>
    </w:p>
    <w:p w:rsidR="00B14EE5" w:rsidRDefault="00B14EE5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025EC8" w:rsidRDefault="00025EC8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025EC8" w:rsidRDefault="00025EC8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025EC8" w:rsidRDefault="00025EC8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025EC8" w:rsidRDefault="00025EC8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4026AA" w:rsidRDefault="004026AA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  <w:r w:rsidRPr="004026AA">
        <w:rPr>
          <w:rFonts w:ascii="Calibri" w:hAnsi="Calibri"/>
          <w:b/>
          <w:sz w:val="28"/>
          <w:szCs w:val="28"/>
        </w:rPr>
        <w:lastRenderedPageBreak/>
        <w:t>ИСПИТНА ПИТАЊА ИЗ ПРЕДМЕТА ОСНОВИ ФИНАНСИЈА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Функције новца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Наука о финансијама и елементи финансијског система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државе и врсте државних активности у економији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Зашто је држава потребна?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улога фискалне политике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Порези као облик јавних прихода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Врсте и елементи пореза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Новчана маса (монетарни агрегати)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Примарни новац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Монетарни мултипликатор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Фактори који утичу на тражњу за новцем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узроци настанка инфлације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Ефекти инфлације и могућности за њено сузбијање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Функције централне банке</w:t>
      </w:r>
    </w:p>
    <w:p w:rsidR="004026AA" w:rsidRPr="00025EC8" w:rsidRDefault="004026AA" w:rsidP="004026AA">
      <w:pPr>
        <w:rPr>
          <w:rFonts w:ascii="Calibri" w:hAnsi="Calibri"/>
          <w:sz w:val="24"/>
          <w:szCs w:val="24"/>
          <w:lang w:val="sr-Cyrl-CS"/>
        </w:rPr>
      </w:pPr>
    </w:p>
    <w:p w:rsidR="004026AA" w:rsidRPr="00025EC8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025EC8">
        <w:rPr>
          <w:rFonts w:ascii="Calibri" w:hAnsi="Calibri"/>
          <w:b/>
          <w:sz w:val="28"/>
          <w:szCs w:val="28"/>
        </w:rPr>
        <w:t>I</w:t>
      </w:r>
      <w:r w:rsidRPr="00025EC8">
        <w:rPr>
          <w:rFonts w:ascii="Calibri" w:hAnsi="Calibri"/>
          <w:b/>
          <w:sz w:val="28"/>
          <w:szCs w:val="28"/>
          <w:lang w:val="en-US"/>
        </w:rPr>
        <w:t>I</w:t>
      </w:r>
      <w:r w:rsidRPr="00025EC8">
        <w:rPr>
          <w:rFonts w:ascii="Calibri" w:hAnsi="Calibri"/>
          <w:b/>
          <w:sz w:val="28"/>
          <w:szCs w:val="28"/>
        </w:rPr>
        <w:t xml:space="preserve"> </w:t>
      </w:r>
      <w:r w:rsidRPr="00025EC8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025EC8" w:rsidRDefault="004026AA" w:rsidP="004026AA">
      <w:pPr>
        <w:rPr>
          <w:rFonts w:ascii="Calibri" w:hAnsi="Calibri"/>
          <w:sz w:val="24"/>
          <w:szCs w:val="24"/>
          <w:lang w:val="sr-Cyrl-CS"/>
        </w:rPr>
      </w:pP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Инструменти монетарне политике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Трансмисиони механизам монетарне политике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функције финансијских тржишта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Врсте финансијских тржишта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врсте финансијских инструмената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Обвезнице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Акције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Финансијски деривати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Временска вредност новца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Цена финансијских инструмената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Финансијски циљеви предузећа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Финансијска анализа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Основни финансијски показатељи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Инвестиционе одлуке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Финансирање емисијом хартија од вредности и кредитима</w:t>
      </w:r>
    </w:p>
    <w:p w:rsidR="004026AA" w:rsidRPr="00025EC8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025EC8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025EC8">
        <w:rPr>
          <w:rFonts w:ascii="Calibri" w:hAnsi="Calibri"/>
          <w:b/>
          <w:sz w:val="28"/>
          <w:szCs w:val="28"/>
        </w:rPr>
        <w:t xml:space="preserve">III </w:t>
      </w:r>
      <w:r w:rsidRPr="00025EC8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025EC8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улога банака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 xml:space="preserve">Делатност </w:t>
      </w:r>
      <w:r w:rsidRPr="00025EC8">
        <w:rPr>
          <w:rFonts w:ascii="Calibri" w:hAnsi="Calibri"/>
          <w:b/>
          <w:sz w:val="24"/>
          <w:szCs w:val="24"/>
          <w:lang w:val="sr-Cyrl-CS"/>
        </w:rPr>
        <w:t xml:space="preserve">и значај </w:t>
      </w:r>
      <w:r w:rsidRPr="00025EC8">
        <w:rPr>
          <w:rFonts w:ascii="Calibri" w:hAnsi="Calibri"/>
          <w:b/>
          <w:sz w:val="24"/>
          <w:szCs w:val="24"/>
        </w:rPr>
        <w:t>различитих врста банака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Структура активе и пасиве банака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значај осигурања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Врсте осигурања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Управљање премијом осигурања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lastRenderedPageBreak/>
        <w:t>Појам и формирање девизног курса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Промене девизног курса и вредности националне валуте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Трансакције на девизном тржишту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анализа платног биланса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Финансирање и прилагођавање платног биланса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Лично финансирање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Лично инвестирање – штедња и инвестирање у хартије од вредности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Лично инвестирање – инвестирање у инвестиционе фондове и некретнине</w:t>
      </w:r>
    </w:p>
    <w:sectPr w:rsidR="004026AA" w:rsidRPr="00025EC8" w:rsidSect="0045419B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D06C54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25EC8"/>
    <w:rsid w:val="000513ED"/>
    <w:rsid w:val="00071A63"/>
    <w:rsid w:val="000761A4"/>
    <w:rsid w:val="00092DDA"/>
    <w:rsid w:val="000B23A5"/>
    <w:rsid w:val="000B7C41"/>
    <w:rsid w:val="000C1ABD"/>
    <w:rsid w:val="000D789C"/>
    <w:rsid w:val="000E0428"/>
    <w:rsid w:val="000E76F2"/>
    <w:rsid w:val="000F7293"/>
    <w:rsid w:val="00112CAE"/>
    <w:rsid w:val="00153B1A"/>
    <w:rsid w:val="00156981"/>
    <w:rsid w:val="0018700C"/>
    <w:rsid w:val="00190369"/>
    <w:rsid w:val="00191755"/>
    <w:rsid w:val="00195105"/>
    <w:rsid w:val="001B2C97"/>
    <w:rsid w:val="001C2C10"/>
    <w:rsid w:val="001D2C16"/>
    <w:rsid w:val="001E2809"/>
    <w:rsid w:val="002018D3"/>
    <w:rsid w:val="00222464"/>
    <w:rsid w:val="00247F58"/>
    <w:rsid w:val="002623F9"/>
    <w:rsid w:val="00265453"/>
    <w:rsid w:val="00266DE3"/>
    <w:rsid w:val="0027559F"/>
    <w:rsid w:val="00297FAF"/>
    <w:rsid w:val="002A4C5E"/>
    <w:rsid w:val="002C02BE"/>
    <w:rsid w:val="002C2688"/>
    <w:rsid w:val="002C6D3B"/>
    <w:rsid w:val="002C70E1"/>
    <w:rsid w:val="002D4F27"/>
    <w:rsid w:val="002E665B"/>
    <w:rsid w:val="002F5BC1"/>
    <w:rsid w:val="00302CDE"/>
    <w:rsid w:val="00322916"/>
    <w:rsid w:val="00332ADD"/>
    <w:rsid w:val="00366484"/>
    <w:rsid w:val="0037463A"/>
    <w:rsid w:val="00396577"/>
    <w:rsid w:val="003B27D1"/>
    <w:rsid w:val="003B4902"/>
    <w:rsid w:val="003C5E1D"/>
    <w:rsid w:val="003D061E"/>
    <w:rsid w:val="003D0790"/>
    <w:rsid w:val="003D0891"/>
    <w:rsid w:val="003E4740"/>
    <w:rsid w:val="003F44EF"/>
    <w:rsid w:val="003F574C"/>
    <w:rsid w:val="004026AA"/>
    <w:rsid w:val="00406687"/>
    <w:rsid w:val="004175A9"/>
    <w:rsid w:val="004277A3"/>
    <w:rsid w:val="00442E39"/>
    <w:rsid w:val="004430B9"/>
    <w:rsid w:val="0045419B"/>
    <w:rsid w:val="004617D9"/>
    <w:rsid w:val="004805C2"/>
    <w:rsid w:val="00483243"/>
    <w:rsid w:val="004C2F69"/>
    <w:rsid w:val="004C6C99"/>
    <w:rsid w:val="004D7F8B"/>
    <w:rsid w:val="004E050A"/>
    <w:rsid w:val="004E71B0"/>
    <w:rsid w:val="004E74F0"/>
    <w:rsid w:val="004F60E4"/>
    <w:rsid w:val="00506830"/>
    <w:rsid w:val="005123D2"/>
    <w:rsid w:val="005166A4"/>
    <w:rsid w:val="005415D8"/>
    <w:rsid w:val="00546302"/>
    <w:rsid w:val="00551886"/>
    <w:rsid w:val="0055268D"/>
    <w:rsid w:val="0056030F"/>
    <w:rsid w:val="005773DD"/>
    <w:rsid w:val="0058453C"/>
    <w:rsid w:val="005860B0"/>
    <w:rsid w:val="005A4073"/>
    <w:rsid w:val="005A6157"/>
    <w:rsid w:val="005C1B6E"/>
    <w:rsid w:val="005C4B89"/>
    <w:rsid w:val="005E438F"/>
    <w:rsid w:val="005F4409"/>
    <w:rsid w:val="005F6EAC"/>
    <w:rsid w:val="0062231B"/>
    <w:rsid w:val="006272C5"/>
    <w:rsid w:val="00631293"/>
    <w:rsid w:val="00660858"/>
    <w:rsid w:val="00666057"/>
    <w:rsid w:val="006A02B5"/>
    <w:rsid w:val="006A3BD6"/>
    <w:rsid w:val="006C3143"/>
    <w:rsid w:val="006E1C72"/>
    <w:rsid w:val="007355AB"/>
    <w:rsid w:val="00743CCC"/>
    <w:rsid w:val="00755E08"/>
    <w:rsid w:val="00762F29"/>
    <w:rsid w:val="007744CB"/>
    <w:rsid w:val="007A4267"/>
    <w:rsid w:val="007A7A34"/>
    <w:rsid w:val="007D50A5"/>
    <w:rsid w:val="007E7B0C"/>
    <w:rsid w:val="008138EF"/>
    <w:rsid w:val="00824B56"/>
    <w:rsid w:val="00836838"/>
    <w:rsid w:val="00846614"/>
    <w:rsid w:val="0085648F"/>
    <w:rsid w:val="008A4635"/>
    <w:rsid w:val="008A652E"/>
    <w:rsid w:val="008B23C6"/>
    <w:rsid w:val="008D3C46"/>
    <w:rsid w:val="008D6AED"/>
    <w:rsid w:val="008F1266"/>
    <w:rsid w:val="00907099"/>
    <w:rsid w:val="00941FEF"/>
    <w:rsid w:val="00951518"/>
    <w:rsid w:val="00975BA6"/>
    <w:rsid w:val="00977350"/>
    <w:rsid w:val="00984308"/>
    <w:rsid w:val="00985D7D"/>
    <w:rsid w:val="009952B3"/>
    <w:rsid w:val="00997742"/>
    <w:rsid w:val="009A0C04"/>
    <w:rsid w:val="009B0A5B"/>
    <w:rsid w:val="009D5AEE"/>
    <w:rsid w:val="009E669A"/>
    <w:rsid w:val="009F0C09"/>
    <w:rsid w:val="009F4BC2"/>
    <w:rsid w:val="00A0404F"/>
    <w:rsid w:val="00A149BE"/>
    <w:rsid w:val="00A203B5"/>
    <w:rsid w:val="00A310EE"/>
    <w:rsid w:val="00A31285"/>
    <w:rsid w:val="00A436E8"/>
    <w:rsid w:val="00A51C1D"/>
    <w:rsid w:val="00A64FF1"/>
    <w:rsid w:val="00A847E3"/>
    <w:rsid w:val="00AE2970"/>
    <w:rsid w:val="00AE4645"/>
    <w:rsid w:val="00AF61BF"/>
    <w:rsid w:val="00AF7D50"/>
    <w:rsid w:val="00B00BD1"/>
    <w:rsid w:val="00B14EE5"/>
    <w:rsid w:val="00B35996"/>
    <w:rsid w:val="00B451B5"/>
    <w:rsid w:val="00B7780F"/>
    <w:rsid w:val="00B92B32"/>
    <w:rsid w:val="00B93C7F"/>
    <w:rsid w:val="00BA6923"/>
    <w:rsid w:val="00BB33CA"/>
    <w:rsid w:val="00BC0D0A"/>
    <w:rsid w:val="00BD62B9"/>
    <w:rsid w:val="00BE12D6"/>
    <w:rsid w:val="00BF1013"/>
    <w:rsid w:val="00C009D4"/>
    <w:rsid w:val="00C07302"/>
    <w:rsid w:val="00C34EBB"/>
    <w:rsid w:val="00C54DF5"/>
    <w:rsid w:val="00C85EB0"/>
    <w:rsid w:val="00CC3832"/>
    <w:rsid w:val="00CD1D2E"/>
    <w:rsid w:val="00CE7835"/>
    <w:rsid w:val="00D01B85"/>
    <w:rsid w:val="00D0581D"/>
    <w:rsid w:val="00D0750E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80271"/>
    <w:rsid w:val="00DA11DE"/>
    <w:rsid w:val="00DC11C6"/>
    <w:rsid w:val="00DE04E0"/>
    <w:rsid w:val="00E042C2"/>
    <w:rsid w:val="00E233E9"/>
    <w:rsid w:val="00E30C09"/>
    <w:rsid w:val="00E62078"/>
    <w:rsid w:val="00E64B95"/>
    <w:rsid w:val="00E7134E"/>
    <w:rsid w:val="00EA0BFD"/>
    <w:rsid w:val="00EB7FF9"/>
    <w:rsid w:val="00EC092E"/>
    <w:rsid w:val="00EC425F"/>
    <w:rsid w:val="00EC661F"/>
    <w:rsid w:val="00EC6CAC"/>
    <w:rsid w:val="00ED5D74"/>
    <w:rsid w:val="00ED6E90"/>
    <w:rsid w:val="00EE0A1D"/>
    <w:rsid w:val="00EE15A7"/>
    <w:rsid w:val="00F5738A"/>
    <w:rsid w:val="00F61FFD"/>
    <w:rsid w:val="00F6318B"/>
    <w:rsid w:val="00F63FB6"/>
    <w:rsid w:val="00F65EB4"/>
    <w:rsid w:val="00F663D6"/>
    <w:rsid w:val="00F675E9"/>
    <w:rsid w:val="00F7123E"/>
    <w:rsid w:val="00F83CBE"/>
    <w:rsid w:val="00F84ECD"/>
    <w:rsid w:val="00F932A1"/>
    <w:rsid w:val="00F93FC7"/>
    <w:rsid w:val="00FA1EBB"/>
    <w:rsid w:val="00FA6FA1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estorovic@nezbit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nezbit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CEF6-B930-47BB-AACD-FFBD2EA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10</cp:revision>
  <cp:lastPrinted>2014-02-24T10:42:00Z</cp:lastPrinted>
  <dcterms:created xsi:type="dcterms:W3CDTF">2017-02-05T08:55:00Z</dcterms:created>
  <dcterms:modified xsi:type="dcterms:W3CDTF">2017-02-06T12:53:00Z</dcterms:modified>
</cp:coreProperties>
</file>